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ook w:val="04A0" w:firstRow="1" w:lastRow="0" w:firstColumn="1" w:lastColumn="0" w:noHBand="0" w:noVBand="1"/>
      </w:tblPr>
      <w:tblGrid>
        <w:gridCol w:w="3686"/>
        <w:gridCol w:w="6804"/>
      </w:tblGrid>
      <w:tr w:rsidR="00F92F8F" w:rsidRPr="00F92F8F" w:rsidTr="00F92F8F">
        <w:trPr>
          <w:trHeight w:val="519"/>
        </w:trPr>
        <w:tc>
          <w:tcPr>
            <w:tcW w:w="10490" w:type="dxa"/>
            <w:gridSpan w:val="2"/>
            <w:tcBorders>
              <w:top w:val="nil"/>
              <w:left w:val="nil"/>
              <w:bottom w:val="nil"/>
              <w:right w:val="nil"/>
            </w:tcBorders>
            <w:shd w:val="clear" w:color="000000" w:fill="B8CCE4"/>
            <w:hideMark/>
          </w:tcPr>
          <w:p w:rsidR="00F92F8F" w:rsidRPr="00F44285" w:rsidRDefault="00F92F8F" w:rsidP="00F92F8F">
            <w:pPr>
              <w:spacing w:after="0" w:line="240" w:lineRule="auto"/>
              <w:jc w:val="center"/>
              <w:rPr>
                <w:rFonts w:eastAsia="Times New Roman" w:cstheme="minorHAnsi"/>
                <w:b/>
                <w:bCs/>
                <w:sz w:val="20"/>
                <w:szCs w:val="20"/>
              </w:rPr>
            </w:pPr>
            <w:r w:rsidRPr="00F44285">
              <w:rPr>
                <w:rFonts w:eastAsia="Times New Roman" w:cstheme="minorHAnsi"/>
                <w:b/>
                <w:bCs/>
                <w:sz w:val="20"/>
                <w:szCs w:val="20"/>
              </w:rPr>
              <w:t>2012-13 PATIENT PARTICIPATION REPORT</w:t>
            </w:r>
          </w:p>
        </w:tc>
      </w:tr>
      <w:tr w:rsidR="00F92F8F" w:rsidRPr="00F92F8F" w:rsidTr="00F92F8F">
        <w:trPr>
          <w:trHeight w:val="276"/>
        </w:trPr>
        <w:tc>
          <w:tcPr>
            <w:tcW w:w="10490" w:type="dxa"/>
            <w:gridSpan w:val="2"/>
            <w:tcBorders>
              <w:top w:val="nil"/>
              <w:left w:val="nil"/>
              <w:bottom w:val="nil"/>
              <w:right w:val="nil"/>
            </w:tcBorders>
            <w:shd w:val="clear" w:color="auto" w:fill="auto"/>
            <w:hideMark/>
          </w:tcPr>
          <w:p w:rsidR="00F92F8F" w:rsidRPr="00F44285" w:rsidRDefault="00411D04" w:rsidP="00411D04">
            <w:pPr>
              <w:spacing w:after="0" w:line="240" w:lineRule="auto"/>
              <w:jc w:val="center"/>
              <w:rPr>
                <w:rFonts w:eastAsia="Times New Roman" w:cstheme="minorHAnsi"/>
                <w:b/>
                <w:bCs/>
                <w:color w:val="FF0000"/>
                <w:sz w:val="28"/>
                <w:szCs w:val="28"/>
              </w:rPr>
            </w:pPr>
            <w:r w:rsidRPr="00F44285">
              <w:rPr>
                <w:rFonts w:eastAsia="Times New Roman" w:cstheme="minorHAnsi"/>
                <w:b/>
                <w:bCs/>
                <w:color w:val="FF0000"/>
                <w:sz w:val="28"/>
                <w:szCs w:val="28"/>
              </w:rPr>
              <w:t>South Lewisham Group Practice</w:t>
            </w:r>
          </w:p>
        </w:tc>
      </w:tr>
      <w:tr w:rsidR="00F92F8F" w:rsidRPr="00F92F8F" w:rsidTr="00F92F8F">
        <w:trPr>
          <w:trHeight w:val="264"/>
        </w:trPr>
        <w:tc>
          <w:tcPr>
            <w:tcW w:w="3686" w:type="dxa"/>
            <w:tcBorders>
              <w:top w:val="nil"/>
              <w:left w:val="nil"/>
              <w:bottom w:val="nil"/>
              <w:right w:val="nil"/>
            </w:tcBorders>
            <w:shd w:val="clear" w:color="auto" w:fill="auto"/>
            <w:hideMark/>
          </w:tcPr>
          <w:p w:rsidR="00F92F8F" w:rsidRPr="00F92F8F" w:rsidRDefault="00F92F8F" w:rsidP="00F92F8F">
            <w:pPr>
              <w:spacing w:after="0" w:line="240" w:lineRule="auto"/>
              <w:rPr>
                <w:rFonts w:ascii="Arial" w:eastAsia="Times New Roman" w:hAnsi="Arial" w:cs="Arial"/>
                <w:sz w:val="20"/>
                <w:szCs w:val="20"/>
              </w:rPr>
            </w:pPr>
          </w:p>
        </w:tc>
        <w:tc>
          <w:tcPr>
            <w:tcW w:w="6804" w:type="dxa"/>
            <w:tcBorders>
              <w:top w:val="nil"/>
              <w:left w:val="nil"/>
              <w:bottom w:val="nil"/>
              <w:right w:val="nil"/>
            </w:tcBorders>
            <w:shd w:val="clear" w:color="auto" w:fill="auto"/>
            <w:noWrap/>
            <w:vAlign w:val="bottom"/>
            <w:hideMark/>
          </w:tcPr>
          <w:p w:rsidR="00F92F8F" w:rsidRPr="00F44285" w:rsidRDefault="00F92F8F" w:rsidP="00F92F8F">
            <w:pPr>
              <w:spacing w:after="0" w:line="240" w:lineRule="auto"/>
              <w:rPr>
                <w:rFonts w:eastAsia="Times New Roman" w:cstheme="minorHAnsi"/>
                <w:sz w:val="20"/>
                <w:szCs w:val="20"/>
              </w:rPr>
            </w:pPr>
          </w:p>
        </w:tc>
      </w:tr>
      <w:tr w:rsidR="00F92F8F" w:rsidRPr="00F92F8F" w:rsidTr="00F92F8F">
        <w:trPr>
          <w:trHeight w:val="264"/>
        </w:trPr>
        <w:tc>
          <w:tcPr>
            <w:tcW w:w="3686" w:type="dxa"/>
            <w:tcBorders>
              <w:top w:val="nil"/>
              <w:left w:val="nil"/>
              <w:bottom w:val="nil"/>
              <w:right w:val="nil"/>
            </w:tcBorders>
            <w:shd w:val="clear" w:color="auto" w:fill="auto"/>
            <w:hideMark/>
          </w:tcPr>
          <w:p w:rsidR="00F92F8F" w:rsidRPr="00F92F8F" w:rsidRDefault="00F92F8F" w:rsidP="00F92F8F">
            <w:pPr>
              <w:spacing w:after="0" w:line="240" w:lineRule="auto"/>
              <w:rPr>
                <w:rFonts w:ascii="Arial" w:eastAsia="Times New Roman" w:hAnsi="Arial" w:cs="Arial"/>
                <w:sz w:val="20"/>
                <w:szCs w:val="20"/>
              </w:rPr>
            </w:pPr>
          </w:p>
        </w:tc>
        <w:tc>
          <w:tcPr>
            <w:tcW w:w="6804" w:type="dxa"/>
            <w:tcBorders>
              <w:top w:val="nil"/>
              <w:left w:val="nil"/>
              <w:bottom w:val="nil"/>
              <w:right w:val="nil"/>
            </w:tcBorders>
            <w:shd w:val="clear" w:color="auto" w:fill="auto"/>
            <w:noWrap/>
            <w:vAlign w:val="bottom"/>
            <w:hideMark/>
          </w:tcPr>
          <w:p w:rsidR="00F92F8F" w:rsidRPr="00F44285" w:rsidRDefault="00F92F8F" w:rsidP="00F92F8F">
            <w:pPr>
              <w:spacing w:after="0" w:line="240" w:lineRule="auto"/>
              <w:rPr>
                <w:rFonts w:eastAsia="Times New Roman" w:cstheme="minorHAnsi"/>
                <w:sz w:val="20"/>
                <w:szCs w:val="20"/>
              </w:rPr>
            </w:pPr>
          </w:p>
        </w:tc>
      </w:tr>
      <w:tr w:rsidR="00F92F8F" w:rsidRPr="00F92F8F" w:rsidTr="00F92F8F">
        <w:trPr>
          <w:trHeight w:val="62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92F8F" w:rsidRPr="00134057" w:rsidRDefault="00F92F8F" w:rsidP="00F92F8F">
            <w:pPr>
              <w:spacing w:after="0" w:line="240" w:lineRule="auto"/>
              <w:rPr>
                <w:rFonts w:ascii="Arial" w:eastAsia="Times New Roman" w:hAnsi="Arial" w:cs="Arial"/>
              </w:rPr>
            </w:pPr>
            <w:r w:rsidRPr="00134057">
              <w:rPr>
                <w:rFonts w:ascii="Arial" w:eastAsia="Times New Roman" w:hAnsi="Arial" w:cs="Arial"/>
              </w:rPr>
              <w:t xml:space="preserve">A description of the profile of the members of the PRG </w:t>
            </w:r>
          </w:p>
          <w:p w:rsidR="00F92F8F" w:rsidRPr="00134057" w:rsidRDefault="00F92F8F" w:rsidP="00F92F8F">
            <w:pPr>
              <w:spacing w:after="0" w:line="240" w:lineRule="auto"/>
              <w:rPr>
                <w:rFonts w:ascii="Arial" w:eastAsia="Times New Roman" w:hAnsi="Arial" w:cs="Arial"/>
              </w:rPr>
            </w:pPr>
          </w:p>
          <w:p w:rsidR="00F92F8F" w:rsidRPr="00134057" w:rsidRDefault="00F92F8F" w:rsidP="00F92F8F">
            <w:pPr>
              <w:spacing w:after="0" w:line="240" w:lineRule="auto"/>
              <w:rPr>
                <w:rFonts w:ascii="Arial" w:eastAsia="Times New Roman" w:hAnsi="Arial" w:cs="Arial"/>
              </w:rPr>
            </w:pPr>
          </w:p>
          <w:p w:rsidR="00F92F8F" w:rsidRPr="00134057" w:rsidRDefault="00F92F8F" w:rsidP="00F92F8F">
            <w:pPr>
              <w:spacing w:after="0" w:line="240" w:lineRule="auto"/>
              <w:rPr>
                <w:rFonts w:ascii="Arial" w:eastAsia="Times New Roman" w:hAnsi="Arial" w:cs="Arial"/>
              </w:rPr>
            </w:pPr>
          </w:p>
        </w:tc>
        <w:tc>
          <w:tcPr>
            <w:tcW w:w="6804" w:type="dxa"/>
            <w:tcBorders>
              <w:top w:val="single" w:sz="4" w:space="0" w:color="auto"/>
              <w:left w:val="nil"/>
              <w:bottom w:val="single" w:sz="4" w:space="0" w:color="auto"/>
              <w:right w:val="single" w:sz="4" w:space="0" w:color="auto"/>
            </w:tcBorders>
            <w:shd w:val="clear" w:color="auto" w:fill="auto"/>
            <w:hideMark/>
          </w:tcPr>
          <w:p w:rsidR="00F44285" w:rsidRPr="00134057" w:rsidRDefault="00F44285" w:rsidP="00411D04">
            <w:pPr>
              <w:pStyle w:val="NoSpacing"/>
              <w:rPr>
                <w:rStyle w:val="style41"/>
                <w:rFonts w:cstheme="minorHAnsi"/>
                <w:color w:val="auto"/>
                <w:sz w:val="24"/>
                <w:szCs w:val="24"/>
              </w:rPr>
            </w:pPr>
            <w:r w:rsidRPr="00134057">
              <w:rPr>
                <w:rStyle w:val="style41"/>
                <w:rFonts w:cstheme="minorHAnsi"/>
                <w:color w:val="auto"/>
                <w:sz w:val="24"/>
                <w:szCs w:val="24"/>
              </w:rPr>
              <w:t>Our Patient Participation Group (PPG) was reformed in 2012 and currently has 1</w:t>
            </w:r>
            <w:r w:rsidR="00134057">
              <w:rPr>
                <w:rStyle w:val="style41"/>
                <w:rFonts w:cstheme="minorHAnsi"/>
                <w:color w:val="auto"/>
                <w:sz w:val="24"/>
                <w:szCs w:val="24"/>
              </w:rPr>
              <w:t>0</w:t>
            </w:r>
            <w:r w:rsidRPr="00134057">
              <w:rPr>
                <w:rStyle w:val="style41"/>
                <w:rFonts w:cstheme="minorHAnsi"/>
                <w:color w:val="auto"/>
                <w:sz w:val="24"/>
                <w:szCs w:val="24"/>
              </w:rPr>
              <w:t xml:space="preserve"> members</w:t>
            </w:r>
            <w:r w:rsidR="00E37053" w:rsidRPr="00134057">
              <w:rPr>
                <w:rStyle w:val="style41"/>
                <w:rFonts w:cstheme="minorHAnsi"/>
                <w:color w:val="auto"/>
                <w:sz w:val="24"/>
                <w:szCs w:val="24"/>
              </w:rPr>
              <w:t xml:space="preserve"> (3 men and </w:t>
            </w:r>
            <w:r w:rsidR="00134057">
              <w:rPr>
                <w:rStyle w:val="style41"/>
                <w:rFonts w:cstheme="minorHAnsi"/>
                <w:color w:val="auto"/>
                <w:sz w:val="24"/>
                <w:szCs w:val="24"/>
              </w:rPr>
              <w:t>7</w:t>
            </w:r>
            <w:r w:rsidR="00E37053" w:rsidRPr="00134057">
              <w:rPr>
                <w:rStyle w:val="style41"/>
                <w:rFonts w:cstheme="minorHAnsi"/>
                <w:color w:val="auto"/>
                <w:sz w:val="24"/>
                <w:szCs w:val="24"/>
              </w:rPr>
              <w:t xml:space="preserve"> women)</w:t>
            </w:r>
            <w:r w:rsidRPr="00134057">
              <w:rPr>
                <w:rStyle w:val="style41"/>
                <w:rFonts w:cstheme="minorHAnsi"/>
                <w:color w:val="auto"/>
                <w:sz w:val="24"/>
                <w:szCs w:val="24"/>
              </w:rPr>
              <w:t xml:space="preserve">. As a result of raising the group’s profile during this year’s </w:t>
            </w:r>
            <w:r w:rsidR="00BE7F79" w:rsidRPr="00134057">
              <w:rPr>
                <w:rStyle w:val="style41"/>
                <w:rFonts w:cstheme="minorHAnsi"/>
                <w:color w:val="auto"/>
                <w:sz w:val="24"/>
                <w:szCs w:val="24"/>
              </w:rPr>
              <w:t xml:space="preserve">patient </w:t>
            </w:r>
            <w:r w:rsidRPr="00134057">
              <w:rPr>
                <w:rStyle w:val="style41"/>
                <w:rFonts w:cstheme="minorHAnsi"/>
                <w:color w:val="auto"/>
                <w:sz w:val="24"/>
                <w:szCs w:val="24"/>
              </w:rPr>
              <w:t xml:space="preserve">survey, we have received another </w:t>
            </w:r>
            <w:r w:rsidR="00E37053" w:rsidRPr="00134057">
              <w:rPr>
                <w:rStyle w:val="style41"/>
                <w:rFonts w:cstheme="minorHAnsi"/>
                <w:color w:val="auto"/>
                <w:sz w:val="24"/>
                <w:szCs w:val="24"/>
              </w:rPr>
              <w:t xml:space="preserve">seven </w:t>
            </w:r>
            <w:r w:rsidR="00134057" w:rsidRPr="00134057">
              <w:rPr>
                <w:rStyle w:val="style41"/>
                <w:rFonts w:cstheme="minorHAnsi"/>
                <w:color w:val="auto"/>
                <w:sz w:val="24"/>
                <w:szCs w:val="24"/>
              </w:rPr>
              <w:t>membership applications</w:t>
            </w:r>
            <w:r w:rsidR="00134057">
              <w:rPr>
                <w:rStyle w:val="style41"/>
                <w:rFonts w:cstheme="minorHAnsi"/>
                <w:color w:val="auto"/>
                <w:sz w:val="24"/>
                <w:szCs w:val="24"/>
              </w:rPr>
              <w:t xml:space="preserve"> that are currently being processed</w:t>
            </w:r>
            <w:r w:rsidR="00BE7F79" w:rsidRPr="00134057">
              <w:rPr>
                <w:rStyle w:val="style41"/>
                <w:rFonts w:cstheme="minorHAnsi"/>
                <w:color w:val="auto"/>
                <w:sz w:val="24"/>
                <w:szCs w:val="24"/>
              </w:rPr>
              <w:t>.</w:t>
            </w:r>
          </w:p>
          <w:p w:rsidR="00BE7F79" w:rsidRPr="00134057" w:rsidRDefault="00BE7F79" w:rsidP="00411D04">
            <w:pPr>
              <w:pStyle w:val="NoSpacing"/>
              <w:rPr>
                <w:rStyle w:val="style41"/>
                <w:rFonts w:cstheme="minorHAnsi"/>
                <w:color w:val="auto"/>
                <w:sz w:val="24"/>
                <w:szCs w:val="24"/>
              </w:rPr>
            </w:pPr>
            <w:r w:rsidRPr="00134057">
              <w:rPr>
                <w:rStyle w:val="style41"/>
                <w:rFonts w:cstheme="minorHAnsi"/>
                <w:color w:val="auto"/>
                <w:sz w:val="24"/>
                <w:szCs w:val="24"/>
              </w:rPr>
              <w:t>Th</w:t>
            </w:r>
            <w:r w:rsidR="00821540" w:rsidRPr="00134057">
              <w:rPr>
                <w:rStyle w:val="style41"/>
                <w:rFonts w:cstheme="minorHAnsi"/>
                <w:color w:val="auto"/>
                <w:sz w:val="24"/>
                <w:szCs w:val="24"/>
              </w:rPr>
              <w:t>is</w:t>
            </w:r>
            <w:r w:rsidRPr="00134057">
              <w:rPr>
                <w:rStyle w:val="style41"/>
                <w:rFonts w:cstheme="minorHAnsi"/>
                <w:color w:val="auto"/>
                <w:sz w:val="24"/>
                <w:szCs w:val="24"/>
              </w:rPr>
              <w:t xml:space="preserve"> PPG is a</w:t>
            </w:r>
            <w:r w:rsidR="00821540" w:rsidRPr="00134057">
              <w:rPr>
                <w:rStyle w:val="style41"/>
                <w:rFonts w:cstheme="minorHAnsi"/>
                <w:color w:val="auto"/>
                <w:sz w:val="24"/>
                <w:szCs w:val="24"/>
              </w:rPr>
              <w:t xml:space="preserve">n affiliated </w:t>
            </w:r>
            <w:r w:rsidRPr="00134057">
              <w:rPr>
                <w:rStyle w:val="style41"/>
                <w:rFonts w:cstheme="minorHAnsi"/>
                <w:color w:val="auto"/>
                <w:sz w:val="24"/>
                <w:szCs w:val="24"/>
              </w:rPr>
              <w:t xml:space="preserve">member of the </w:t>
            </w:r>
            <w:r w:rsidR="00821540" w:rsidRPr="00134057">
              <w:rPr>
                <w:rStyle w:val="style41"/>
                <w:rFonts w:cstheme="minorHAnsi"/>
                <w:color w:val="auto"/>
                <w:sz w:val="24"/>
                <w:szCs w:val="24"/>
              </w:rPr>
              <w:t xml:space="preserve">NAPP (National Association for </w:t>
            </w:r>
            <w:r w:rsidRPr="00134057">
              <w:rPr>
                <w:rStyle w:val="style41"/>
                <w:rFonts w:cstheme="minorHAnsi"/>
                <w:color w:val="auto"/>
                <w:sz w:val="24"/>
                <w:szCs w:val="24"/>
              </w:rPr>
              <w:t xml:space="preserve">Patient </w:t>
            </w:r>
            <w:r w:rsidR="00821540" w:rsidRPr="00134057">
              <w:rPr>
                <w:rStyle w:val="style41"/>
                <w:rFonts w:cstheme="minorHAnsi"/>
                <w:color w:val="auto"/>
                <w:sz w:val="24"/>
                <w:szCs w:val="24"/>
              </w:rPr>
              <w:t>Participation</w:t>
            </w:r>
            <w:r w:rsidR="00D6660A" w:rsidRPr="00134057">
              <w:rPr>
                <w:rStyle w:val="style41"/>
                <w:rFonts w:cstheme="minorHAnsi"/>
                <w:color w:val="auto"/>
                <w:sz w:val="24"/>
                <w:szCs w:val="24"/>
              </w:rPr>
              <w:t>)</w:t>
            </w:r>
            <w:r w:rsidR="00821540" w:rsidRPr="00134057">
              <w:rPr>
                <w:rStyle w:val="style41"/>
                <w:rFonts w:cstheme="minorHAnsi"/>
                <w:color w:val="auto"/>
                <w:sz w:val="24"/>
                <w:szCs w:val="24"/>
              </w:rPr>
              <w:t>.</w:t>
            </w:r>
          </w:p>
          <w:p w:rsidR="00F92F8F" w:rsidRDefault="00411D04" w:rsidP="00134057">
            <w:pPr>
              <w:pStyle w:val="NoSpacing"/>
              <w:rPr>
                <w:rStyle w:val="style41"/>
                <w:rFonts w:cstheme="minorHAnsi"/>
                <w:color w:val="auto"/>
                <w:sz w:val="24"/>
                <w:szCs w:val="24"/>
              </w:rPr>
            </w:pPr>
            <w:r w:rsidRPr="00134057">
              <w:rPr>
                <w:rStyle w:val="style41"/>
                <w:rFonts w:cstheme="minorHAnsi"/>
                <w:color w:val="auto"/>
                <w:sz w:val="24"/>
                <w:szCs w:val="24"/>
              </w:rPr>
              <w:t xml:space="preserve">  </w:t>
            </w:r>
            <w:r w:rsidRPr="00134057">
              <w:rPr>
                <w:rFonts w:cstheme="minorHAnsi"/>
                <w:sz w:val="24"/>
                <w:szCs w:val="24"/>
              </w:rPr>
              <w:br/>
            </w:r>
            <w:r w:rsidR="00F44285" w:rsidRPr="00134057">
              <w:rPr>
                <w:rStyle w:val="style41"/>
                <w:rFonts w:cstheme="minorHAnsi"/>
                <w:color w:val="auto"/>
                <w:sz w:val="24"/>
                <w:szCs w:val="24"/>
              </w:rPr>
              <w:t xml:space="preserve">Dr </w:t>
            </w:r>
            <w:proofErr w:type="spellStart"/>
            <w:r w:rsidR="00F44285" w:rsidRPr="00134057">
              <w:rPr>
                <w:rStyle w:val="style41"/>
                <w:rFonts w:cstheme="minorHAnsi"/>
                <w:color w:val="auto"/>
                <w:sz w:val="24"/>
                <w:szCs w:val="24"/>
              </w:rPr>
              <w:t>Jetha</w:t>
            </w:r>
            <w:proofErr w:type="spellEnd"/>
            <w:r w:rsidR="00F44285" w:rsidRPr="00134057">
              <w:rPr>
                <w:rStyle w:val="style41"/>
                <w:rFonts w:cstheme="minorHAnsi"/>
                <w:color w:val="auto"/>
                <w:sz w:val="24"/>
                <w:szCs w:val="24"/>
              </w:rPr>
              <w:t>, a GP Partner at the Practice, takes an active interest in the group and regularly attends meetings to help feed back ideas to the other GP’s</w:t>
            </w:r>
            <w:r w:rsidR="00134057" w:rsidRPr="00134057">
              <w:rPr>
                <w:rStyle w:val="style41"/>
                <w:rFonts w:cstheme="minorHAnsi"/>
                <w:color w:val="auto"/>
                <w:sz w:val="24"/>
                <w:szCs w:val="24"/>
              </w:rPr>
              <w:t>, providing</w:t>
            </w:r>
            <w:r w:rsidR="00F44285" w:rsidRPr="00134057">
              <w:rPr>
                <w:rStyle w:val="style41"/>
                <w:rFonts w:cstheme="minorHAnsi"/>
                <w:color w:val="auto"/>
                <w:sz w:val="24"/>
                <w:szCs w:val="24"/>
              </w:rPr>
              <w:t xml:space="preserve"> the members with </w:t>
            </w:r>
            <w:r w:rsidR="00E37053" w:rsidRPr="00134057">
              <w:rPr>
                <w:rStyle w:val="style41"/>
                <w:rFonts w:cstheme="minorHAnsi"/>
                <w:color w:val="auto"/>
                <w:sz w:val="24"/>
                <w:szCs w:val="24"/>
              </w:rPr>
              <w:t>o</w:t>
            </w:r>
            <w:r w:rsidR="00F44285" w:rsidRPr="00134057">
              <w:rPr>
                <w:rStyle w:val="style41"/>
                <w:rFonts w:cstheme="minorHAnsi"/>
                <w:color w:val="auto"/>
                <w:sz w:val="24"/>
                <w:szCs w:val="24"/>
              </w:rPr>
              <w:t>perational advice and guidance.</w:t>
            </w:r>
          </w:p>
          <w:p w:rsidR="00134057" w:rsidRPr="00F5316A" w:rsidRDefault="00134057" w:rsidP="00134057">
            <w:pPr>
              <w:pStyle w:val="NoSpacing"/>
              <w:rPr>
                <w:rFonts w:cstheme="minorHAnsi"/>
                <w:sz w:val="24"/>
                <w:szCs w:val="24"/>
              </w:rPr>
            </w:pPr>
          </w:p>
        </w:tc>
      </w:tr>
      <w:tr w:rsidR="00F92F8F" w:rsidRPr="00F5316A" w:rsidTr="00F0422A">
        <w:trPr>
          <w:trHeight w:val="1874"/>
        </w:trPr>
        <w:tc>
          <w:tcPr>
            <w:tcW w:w="3686" w:type="dxa"/>
            <w:tcBorders>
              <w:top w:val="nil"/>
              <w:left w:val="single" w:sz="4" w:space="0" w:color="auto"/>
              <w:bottom w:val="single" w:sz="4" w:space="0" w:color="auto"/>
              <w:right w:val="nil"/>
            </w:tcBorders>
            <w:shd w:val="clear" w:color="auto" w:fill="auto"/>
            <w:hideMark/>
          </w:tcPr>
          <w:p w:rsidR="00F92F8F" w:rsidRPr="00134057" w:rsidRDefault="00F92F8F" w:rsidP="00F92F8F">
            <w:pPr>
              <w:spacing w:after="0" w:line="240" w:lineRule="auto"/>
              <w:rPr>
                <w:rFonts w:ascii="Arial" w:eastAsia="Times New Roman" w:hAnsi="Arial" w:cs="Arial"/>
              </w:rPr>
            </w:pPr>
            <w:r w:rsidRPr="00134057">
              <w:rPr>
                <w:rFonts w:ascii="Arial" w:eastAsia="Times New Roman" w:hAnsi="Arial" w:cs="Arial"/>
              </w:rPr>
              <w:t>The steps taken to ensure that the PRG is representative of our  registered patients and where a category of patients is not represented, the steps we took in an attempt to engage that category</w:t>
            </w:r>
          </w:p>
          <w:p w:rsidR="00F92F8F" w:rsidRPr="00134057" w:rsidRDefault="00F92F8F" w:rsidP="00F92F8F">
            <w:pPr>
              <w:spacing w:after="0" w:line="240" w:lineRule="auto"/>
              <w:rPr>
                <w:rFonts w:ascii="Arial" w:eastAsia="Times New Roman" w:hAnsi="Arial" w:cs="Arial"/>
              </w:rPr>
            </w:pPr>
          </w:p>
          <w:p w:rsidR="00F92F8F" w:rsidRPr="00134057" w:rsidRDefault="00F92F8F" w:rsidP="00F92F8F">
            <w:pPr>
              <w:spacing w:after="0" w:line="240" w:lineRule="auto"/>
              <w:rPr>
                <w:rFonts w:ascii="Arial" w:eastAsia="Times New Roman" w:hAnsi="Arial" w:cs="Arial"/>
              </w:rPr>
            </w:pPr>
          </w:p>
          <w:p w:rsidR="00F92F8F" w:rsidRPr="00134057" w:rsidRDefault="00F92F8F" w:rsidP="00F92F8F">
            <w:pPr>
              <w:spacing w:after="0" w:line="240" w:lineRule="auto"/>
              <w:rPr>
                <w:rFonts w:ascii="Arial" w:eastAsia="Times New Roman" w:hAnsi="Arial" w:cs="Arial"/>
              </w:rPr>
            </w:pPr>
          </w:p>
          <w:p w:rsidR="00F92F8F" w:rsidRPr="00134057" w:rsidRDefault="00F92F8F" w:rsidP="00F92F8F">
            <w:pPr>
              <w:spacing w:after="0" w:line="240" w:lineRule="auto"/>
              <w:rPr>
                <w:rFonts w:ascii="Arial" w:eastAsia="Times New Roman" w:hAnsi="Arial" w:cs="Arial"/>
              </w:rPr>
            </w:pPr>
          </w:p>
        </w:tc>
        <w:tc>
          <w:tcPr>
            <w:tcW w:w="6804" w:type="dxa"/>
            <w:tcBorders>
              <w:top w:val="nil"/>
              <w:left w:val="single" w:sz="4" w:space="0" w:color="auto"/>
              <w:bottom w:val="single" w:sz="4" w:space="0" w:color="auto"/>
              <w:right w:val="single" w:sz="4" w:space="0" w:color="auto"/>
            </w:tcBorders>
            <w:shd w:val="clear" w:color="auto" w:fill="auto"/>
            <w:hideMark/>
          </w:tcPr>
          <w:p w:rsidR="00BB48A9" w:rsidRPr="00F5316A" w:rsidRDefault="00134057" w:rsidP="0024742D">
            <w:pPr>
              <w:pStyle w:val="style4"/>
              <w:rPr>
                <w:rFonts w:asciiTheme="minorHAnsi" w:hAnsiTheme="minorHAnsi" w:cstheme="minorHAnsi"/>
                <w:color w:val="auto"/>
                <w:sz w:val="24"/>
                <w:szCs w:val="24"/>
              </w:rPr>
            </w:pPr>
            <w:r>
              <w:rPr>
                <w:rFonts w:asciiTheme="minorHAnsi" w:hAnsiTheme="minorHAnsi" w:cstheme="minorHAnsi"/>
                <w:color w:val="auto"/>
                <w:sz w:val="24"/>
                <w:szCs w:val="24"/>
              </w:rPr>
              <w:t xml:space="preserve">The Practice continues to make every effort </w:t>
            </w:r>
            <w:r w:rsidR="00821540">
              <w:rPr>
                <w:rFonts w:asciiTheme="minorHAnsi" w:hAnsiTheme="minorHAnsi" w:cstheme="minorHAnsi"/>
                <w:color w:val="auto"/>
                <w:sz w:val="24"/>
                <w:szCs w:val="24"/>
              </w:rPr>
              <w:t xml:space="preserve">to establish a membership that reflects as closely as possible </w:t>
            </w:r>
            <w:r w:rsidR="00821540" w:rsidRPr="00F5316A">
              <w:rPr>
                <w:rStyle w:val="style41"/>
                <w:rFonts w:asciiTheme="minorHAnsi" w:hAnsiTheme="minorHAnsi" w:cstheme="minorHAnsi"/>
                <w:color w:val="auto"/>
                <w:sz w:val="24"/>
                <w:szCs w:val="24"/>
              </w:rPr>
              <w:t xml:space="preserve">our Practice’s ethnic diversity </w:t>
            </w:r>
            <w:r w:rsidR="00821540">
              <w:rPr>
                <w:rStyle w:val="style41"/>
                <w:rFonts w:asciiTheme="minorHAnsi" w:hAnsiTheme="minorHAnsi" w:cstheme="minorHAnsi"/>
                <w:color w:val="auto"/>
                <w:sz w:val="24"/>
                <w:szCs w:val="24"/>
              </w:rPr>
              <w:t xml:space="preserve">across a broad socio-economic range. Our members </w:t>
            </w:r>
            <w:r w:rsidR="00400BC6">
              <w:rPr>
                <w:rStyle w:val="style41"/>
                <w:rFonts w:asciiTheme="minorHAnsi" w:hAnsiTheme="minorHAnsi" w:cstheme="minorHAnsi"/>
                <w:color w:val="auto"/>
                <w:sz w:val="24"/>
                <w:szCs w:val="24"/>
              </w:rPr>
              <w:t xml:space="preserve">are represented by </w:t>
            </w:r>
            <w:r w:rsidR="00821540">
              <w:rPr>
                <w:rStyle w:val="style41"/>
                <w:rFonts w:asciiTheme="minorHAnsi" w:hAnsiTheme="minorHAnsi" w:cstheme="minorHAnsi"/>
                <w:color w:val="auto"/>
                <w:sz w:val="24"/>
                <w:szCs w:val="24"/>
              </w:rPr>
              <w:t xml:space="preserve">patients who are </w:t>
            </w:r>
            <w:r w:rsidR="00821540" w:rsidRPr="00F5316A">
              <w:rPr>
                <w:rStyle w:val="style41"/>
                <w:rFonts w:asciiTheme="minorHAnsi" w:hAnsiTheme="minorHAnsi" w:cstheme="minorHAnsi"/>
                <w:color w:val="auto"/>
                <w:sz w:val="24"/>
                <w:szCs w:val="24"/>
              </w:rPr>
              <w:t>employed, unemployed, working parents, older carers and the retired. Their age range is between</w:t>
            </w:r>
            <w:r w:rsidR="00821540">
              <w:rPr>
                <w:rStyle w:val="style41"/>
                <w:rFonts w:asciiTheme="minorHAnsi" w:hAnsiTheme="minorHAnsi" w:cstheme="minorHAnsi"/>
                <w:color w:val="auto"/>
                <w:sz w:val="24"/>
                <w:szCs w:val="24"/>
              </w:rPr>
              <w:t xml:space="preserve"> 35</w:t>
            </w:r>
            <w:r w:rsidR="00821540" w:rsidRPr="00F5316A">
              <w:rPr>
                <w:rStyle w:val="style41"/>
                <w:rFonts w:asciiTheme="minorHAnsi" w:hAnsiTheme="minorHAnsi" w:cstheme="minorHAnsi"/>
                <w:color w:val="auto"/>
                <w:sz w:val="24"/>
                <w:szCs w:val="24"/>
              </w:rPr>
              <w:t xml:space="preserve"> and 74.</w:t>
            </w:r>
            <w:r w:rsidR="00821540">
              <w:rPr>
                <w:rStyle w:val="style41"/>
                <w:rFonts w:asciiTheme="minorHAnsi" w:hAnsiTheme="minorHAnsi" w:cstheme="minorHAnsi"/>
                <w:color w:val="auto"/>
                <w:sz w:val="24"/>
                <w:szCs w:val="24"/>
              </w:rPr>
              <w:t xml:space="preserve"> Recruitment was difficult at first, but we are steadily increasing membership and hope to achieve </w:t>
            </w:r>
            <w:r w:rsidR="00400BC6">
              <w:rPr>
                <w:rStyle w:val="style41"/>
                <w:rFonts w:asciiTheme="minorHAnsi" w:hAnsiTheme="minorHAnsi" w:cstheme="minorHAnsi"/>
                <w:color w:val="auto"/>
                <w:sz w:val="24"/>
                <w:szCs w:val="24"/>
              </w:rPr>
              <w:t xml:space="preserve">a </w:t>
            </w:r>
            <w:r>
              <w:rPr>
                <w:rStyle w:val="style41"/>
                <w:rFonts w:asciiTheme="minorHAnsi" w:hAnsiTheme="minorHAnsi" w:cstheme="minorHAnsi"/>
                <w:color w:val="auto"/>
                <w:sz w:val="24"/>
                <w:szCs w:val="24"/>
              </w:rPr>
              <w:t xml:space="preserve">30+ </w:t>
            </w:r>
            <w:r w:rsidR="00821540">
              <w:rPr>
                <w:rStyle w:val="style41"/>
                <w:rFonts w:asciiTheme="minorHAnsi" w:hAnsiTheme="minorHAnsi" w:cstheme="minorHAnsi"/>
                <w:color w:val="auto"/>
                <w:sz w:val="24"/>
                <w:szCs w:val="24"/>
              </w:rPr>
              <w:t>stro</w:t>
            </w:r>
            <w:r w:rsidR="00400BC6">
              <w:rPr>
                <w:rStyle w:val="style41"/>
                <w:rFonts w:asciiTheme="minorHAnsi" w:hAnsiTheme="minorHAnsi" w:cstheme="minorHAnsi"/>
                <w:color w:val="auto"/>
                <w:sz w:val="24"/>
                <w:szCs w:val="24"/>
              </w:rPr>
              <w:t>ng membership by the end of 2013</w:t>
            </w:r>
            <w:r w:rsidR="00821540">
              <w:rPr>
                <w:rStyle w:val="style41"/>
                <w:rFonts w:asciiTheme="minorHAnsi" w:hAnsiTheme="minorHAnsi" w:cstheme="minorHAnsi"/>
                <w:color w:val="auto"/>
                <w:sz w:val="24"/>
                <w:szCs w:val="24"/>
              </w:rPr>
              <w:t xml:space="preserve">. </w:t>
            </w:r>
          </w:p>
          <w:p w:rsidR="00400BC6" w:rsidRPr="00400BC6" w:rsidRDefault="00BB48A9" w:rsidP="00400BC6">
            <w:pPr>
              <w:pStyle w:val="NoSpacing"/>
              <w:jc w:val="center"/>
              <w:rPr>
                <w:b/>
                <w:sz w:val="24"/>
                <w:szCs w:val="24"/>
              </w:rPr>
            </w:pPr>
            <w:r w:rsidRPr="00400BC6">
              <w:rPr>
                <w:b/>
                <w:sz w:val="24"/>
                <w:szCs w:val="24"/>
              </w:rPr>
              <w:t>South Lewish</w:t>
            </w:r>
            <w:r w:rsidR="00400BC6" w:rsidRPr="00400BC6">
              <w:rPr>
                <w:b/>
                <w:sz w:val="24"/>
                <w:szCs w:val="24"/>
              </w:rPr>
              <w:t>am Patient Participation Group</w:t>
            </w:r>
          </w:p>
          <w:p w:rsidR="00BB48A9" w:rsidRPr="00400BC6" w:rsidRDefault="00BB48A9" w:rsidP="00400BC6">
            <w:pPr>
              <w:pStyle w:val="NoSpacing"/>
              <w:jc w:val="center"/>
              <w:rPr>
                <w:b/>
                <w:sz w:val="24"/>
                <w:szCs w:val="24"/>
              </w:rPr>
            </w:pPr>
            <w:r w:rsidRPr="00400BC6">
              <w:rPr>
                <w:b/>
                <w:sz w:val="24"/>
                <w:szCs w:val="24"/>
              </w:rPr>
              <w:t>current member representation</w:t>
            </w:r>
            <w:r w:rsidR="00821540" w:rsidRPr="00400BC6">
              <w:rPr>
                <w:b/>
                <w:sz w:val="24"/>
                <w:szCs w:val="24"/>
              </w:rPr>
              <w:t xml:space="preserve"> </w:t>
            </w:r>
            <w:r w:rsidRPr="00400BC6">
              <w:rPr>
                <w:b/>
                <w:sz w:val="24"/>
                <w:szCs w:val="24"/>
              </w:rPr>
              <w:t>of patient ethnic</w:t>
            </w:r>
            <w:r w:rsidR="00F5316A" w:rsidRPr="00400BC6">
              <w:rPr>
                <w:b/>
                <w:sz w:val="24"/>
                <w:szCs w:val="24"/>
              </w:rPr>
              <w: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66"/>
            </w:tblGrid>
            <w:tr w:rsidR="00BB48A9" w:rsidRPr="00F5316A" w:rsidTr="00E50E2E">
              <w:trPr>
                <w:trHeight w:val="403"/>
              </w:trPr>
              <w:tc>
                <w:tcPr>
                  <w:tcW w:w="4068" w:type="dxa"/>
                  <w:shd w:val="clear" w:color="auto" w:fill="auto"/>
                  <w:vAlign w:val="center"/>
                </w:tcPr>
                <w:p w:rsidR="00BB48A9" w:rsidRPr="00F5316A" w:rsidRDefault="00BB48A9" w:rsidP="00E50E2E">
                  <w:pPr>
                    <w:pStyle w:val="ListParagraph"/>
                    <w:ind w:left="0"/>
                    <w:jc w:val="center"/>
                    <w:rPr>
                      <w:b/>
                      <w:sz w:val="24"/>
                      <w:szCs w:val="24"/>
                    </w:rPr>
                  </w:pPr>
                  <w:r w:rsidRPr="00F5316A">
                    <w:rPr>
                      <w:b/>
                      <w:sz w:val="24"/>
                      <w:szCs w:val="24"/>
                    </w:rPr>
                    <w:t>AGE GROUP</w:t>
                  </w:r>
                </w:p>
              </w:tc>
              <w:tc>
                <w:tcPr>
                  <w:tcW w:w="4068" w:type="dxa"/>
                  <w:shd w:val="clear" w:color="auto" w:fill="auto"/>
                  <w:vAlign w:val="center"/>
                </w:tcPr>
                <w:p w:rsidR="00BB48A9" w:rsidRPr="00F5316A" w:rsidRDefault="00BB48A9" w:rsidP="00E50E2E">
                  <w:pPr>
                    <w:pStyle w:val="ListParagraph"/>
                    <w:ind w:left="0"/>
                    <w:jc w:val="center"/>
                    <w:rPr>
                      <w:b/>
                      <w:sz w:val="24"/>
                      <w:szCs w:val="24"/>
                    </w:rPr>
                  </w:pPr>
                  <w:r w:rsidRPr="00F5316A">
                    <w:rPr>
                      <w:b/>
                      <w:sz w:val="24"/>
                      <w:szCs w:val="24"/>
                    </w:rPr>
                    <w:t>NUMBER OF MEMBERS</w:t>
                  </w:r>
                </w:p>
              </w:tc>
            </w:tr>
            <w:tr w:rsidR="00BB48A9" w:rsidRPr="00F5316A" w:rsidTr="00134057">
              <w:trPr>
                <w:trHeight w:val="716"/>
              </w:trPr>
              <w:tc>
                <w:tcPr>
                  <w:tcW w:w="4068" w:type="dxa"/>
                  <w:shd w:val="clear" w:color="auto" w:fill="auto"/>
                  <w:vAlign w:val="center"/>
                </w:tcPr>
                <w:p w:rsidR="00BB48A9" w:rsidRPr="00134057" w:rsidRDefault="00BB48A9" w:rsidP="00E50E2E">
                  <w:pPr>
                    <w:pStyle w:val="ListParagraph"/>
                    <w:ind w:left="0"/>
                    <w:jc w:val="center"/>
                  </w:pPr>
                  <w:r w:rsidRPr="00134057">
                    <w:t>35 – 44</w:t>
                  </w:r>
                </w:p>
              </w:tc>
              <w:tc>
                <w:tcPr>
                  <w:tcW w:w="4068" w:type="dxa"/>
                  <w:shd w:val="clear" w:color="auto" w:fill="auto"/>
                  <w:vAlign w:val="center"/>
                </w:tcPr>
                <w:p w:rsidR="00BB48A9" w:rsidRPr="00134057" w:rsidRDefault="00134057" w:rsidP="00134057">
                  <w:pPr>
                    <w:pStyle w:val="ListParagraph"/>
                    <w:ind w:left="0"/>
                  </w:pPr>
                  <w:r w:rsidRPr="00134057">
                    <w:t>1</w:t>
                  </w:r>
                  <w:r w:rsidR="00BB48A9" w:rsidRPr="00134057">
                    <w:t>x Black British (F)</w:t>
                  </w:r>
                </w:p>
                <w:p w:rsidR="00134057" w:rsidRPr="00134057" w:rsidRDefault="00134057" w:rsidP="00134057">
                  <w:pPr>
                    <w:pStyle w:val="ListParagraph"/>
                    <w:ind w:left="0"/>
                  </w:pPr>
                  <w:r w:rsidRPr="00134057">
                    <w:t>1x white British (F)</w:t>
                  </w:r>
                </w:p>
              </w:tc>
            </w:tr>
            <w:tr w:rsidR="00BB48A9" w:rsidRPr="00F5316A" w:rsidTr="00E50E2E">
              <w:trPr>
                <w:trHeight w:val="416"/>
              </w:trPr>
              <w:tc>
                <w:tcPr>
                  <w:tcW w:w="4068" w:type="dxa"/>
                  <w:shd w:val="clear" w:color="auto" w:fill="auto"/>
                </w:tcPr>
                <w:p w:rsidR="00BB48A9" w:rsidRPr="00134057" w:rsidRDefault="00BB48A9" w:rsidP="00E50E2E">
                  <w:pPr>
                    <w:pStyle w:val="ListParagraph"/>
                    <w:ind w:left="0"/>
                    <w:jc w:val="center"/>
                  </w:pPr>
                  <w:r w:rsidRPr="00134057">
                    <w:t>45 – 54</w:t>
                  </w:r>
                </w:p>
              </w:tc>
              <w:tc>
                <w:tcPr>
                  <w:tcW w:w="4068" w:type="dxa"/>
                  <w:shd w:val="clear" w:color="auto" w:fill="auto"/>
                </w:tcPr>
                <w:p w:rsidR="00BB48A9" w:rsidRPr="00134057" w:rsidRDefault="00134057" w:rsidP="00134057">
                  <w:pPr>
                    <w:pStyle w:val="ListParagraph"/>
                    <w:ind w:left="0"/>
                  </w:pPr>
                  <w:r>
                    <w:t>1</w:t>
                  </w:r>
                  <w:r w:rsidR="00BB48A9" w:rsidRPr="00134057">
                    <w:t xml:space="preserve">x </w:t>
                  </w:r>
                  <w:r w:rsidRPr="00134057">
                    <w:t>Black African</w:t>
                  </w:r>
                  <w:r>
                    <w:t>/British</w:t>
                  </w:r>
                  <w:r w:rsidR="00BB48A9" w:rsidRPr="00134057">
                    <w:t xml:space="preserve"> (F)</w:t>
                  </w:r>
                </w:p>
              </w:tc>
            </w:tr>
            <w:tr w:rsidR="00BB48A9" w:rsidRPr="00F5316A" w:rsidTr="00E50E2E">
              <w:trPr>
                <w:trHeight w:val="416"/>
              </w:trPr>
              <w:tc>
                <w:tcPr>
                  <w:tcW w:w="4068" w:type="dxa"/>
                  <w:shd w:val="clear" w:color="auto" w:fill="auto"/>
                </w:tcPr>
                <w:p w:rsidR="00BB48A9" w:rsidRPr="00134057" w:rsidRDefault="00BB48A9" w:rsidP="00E50E2E">
                  <w:pPr>
                    <w:pStyle w:val="ListParagraph"/>
                    <w:ind w:left="0"/>
                    <w:jc w:val="center"/>
                  </w:pPr>
                  <w:r w:rsidRPr="00134057">
                    <w:t>55 – 64</w:t>
                  </w:r>
                </w:p>
              </w:tc>
              <w:tc>
                <w:tcPr>
                  <w:tcW w:w="4068" w:type="dxa"/>
                  <w:shd w:val="clear" w:color="auto" w:fill="auto"/>
                </w:tcPr>
                <w:p w:rsidR="00BB48A9" w:rsidRPr="00134057" w:rsidRDefault="00BB48A9" w:rsidP="00BB48A9">
                  <w:pPr>
                    <w:pStyle w:val="ListParagraph"/>
                    <w:ind w:left="0"/>
                  </w:pPr>
                  <w:r w:rsidRPr="00134057">
                    <w:t xml:space="preserve">1x White </w:t>
                  </w:r>
                  <w:r w:rsidR="00134057">
                    <w:t xml:space="preserve">British </w:t>
                  </w:r>
                  <w:r w:rsidRPr="00134057">
                    <w:t>(F)</w:t>
                  </w:r>
                </w:p>
              </w:tc>
            </w:tr>
            <w:tr w:rsidR="00BB48A9" w:rsidRPr="00F5316A" w:rsidTr="00E50E2E">
              <w:trPr>
                <w:trHeight w:val="403"/>
              </w:trPr>
              <w:tc>
                <w:tcPr>
                  <w:tcW w:w="4068" w:type="dxa"/>
                  <w:shd w:val="clear" w:color="auto" w:fill="auto"/>
                </w:tcPr>
                <w:p w:rsidR="00BB48A9" w:rsidRPr="00134057" w:rsidRDefault="00BB48A9" w:rsidP="00E50E2E">
                  <w:pPr>
                    <w:pStyle w:val="ListParagraph"/>
                    <w:ind w:left="0"/>
                    <w:jc w:val="center"/>
                  </w:pPr>
                  <w:r w:rsidRPr="00134057">
                    <w:t>65 – 74</w:t>
                  </w:r>
                </w:p>
              </w:tc>
              <w:tc>
                <w:tcPr>
                  <w:tcW w:w="4068" w:type="dxa"/>
                  <w:shd w:val="clear" w:color="auto" w:fill="auto"/>
                </w:tcPr>
                <w:p w:rsidR="00BB48A9" w:rsidRDefault="00134057" w:rsidP="00BB48A9">
                  <w:pPr>
                    <w:pStyle w:val="ListParagraph"/>
                    <w:ind w:left="0"/>
                  </w:pPr>
                  <w:r>
                    <w:t>2</w:t>
                  </w:r>
                  <w:r w:rsidR="00BB48A9" w:rsidRPr="00134057">
                    <w:t>x White British (</w:t>
                  </w:r>
                  <w:r>
                    <w:t>F</w:t>
                  </w:r>
                  <w:r w:rsidR="00BB48A9" w:rsidRPr="00134057">
                    <w:t>)</w:t>
                  </w:r>
                </w:p>
                <w:p w:rsidR="00134057" w:rsidRDefault="00134057" w:rsidP="00134057">
                  <w:pPr>
                    <w:pStyle w:val="ListParagraph"/>
                    <w:ind w:left="0"/>
                  </w:pPr>
                  <w:r>
                    <w:t>2x White British (M)</w:t>
                  </w:r>
                </w:p>
                <w:p w:rsidR="00134057" w:rsidRPr="00134057" w:rsidRDefault="00134057" w:rsidP="00134057">
                  <w:pPr>
                    <w:pStyle w:val="ListParagraph"/>
                    <w:ind w:left="0"/>
                  </w:pPr>
                  <w:r>
                    <w:t>1x White Italian/British (F)</w:t>
                  </w:r>
                </w:p>
              </w:tc>
            </w:tr>
            <w:tr w:rsidR="00BB48A9" w:rsidRPr="00F5316A" w:rsidTr="00E50E2E">
              <w:trPr>
                <w:trHeight w:val="428"/>
              </w:trPr>
              <w:tc>
                <w:tcPr>
                  <w:tcW w:w="4068" w:type="dxa"/>
                  <w:shd w:val="clear" w:color="auto" w:fill="auto"/>
                </w:tcPr>
                <w:p w:rsidR="00BB48A9" w:rsidRPr="00134057" w:rsidRDefault="00BB48A9" w:rsidP="00E50E2E">
                  <w:pPr>
                    <w:pStyle w:val="ListParagraph"/>
                    <w:ind w:left="0"/>
                    <w:jc w:val="center"/>
                  </w:pPr>
                  <w:r w:rsidRPr="00134057">
                    <w:t xml:space="preserve">75 </w:t>
                  </w:r>
                  <w:r w:rsidR="00112F8F" w:rsidRPr="00134057">
                    <w:t>–</w:t>
                  </w:r>
                  <w:r w:rsidRPr="00134057">
                    <w:t xml:space="preserve"> 84</w:t>
                  </w:r>
                </w:p>
              </w:tc>
              <w:tc>
                <w:tcPr>
                  <w:tcW w:w="4068" w:type="dxa"/>
                  <w:shd w:val="clear" w:color="auto" w:fill="auto"/>
                </w:tcPr>
                <w:p w:rsidR="00BB48A9" w:rsidRPr="00134057" w:rsidRDefault="00BB48A9" w:rsidP="00BB48A9">
                  <w:pPr>
                    <w:pStyle w:val="ListParagraph"/>
                    <w:ind w:left="0"/>
                  </w:pPr>
                  <w:r w:rsidRPr="00134057">
                    <w:t>1x White Irish (M)</w:t>
                  </w:r>
                </w:p>
              </w:tc>
            </w:tr>
          </w:tbl>
          <w:p w:rsidR="00BB48A9" w:rsidRPr="00F5316A" w:rsidRDefault="00821540" w:rsidP="0024742D">
            <w:pPr>
              <w:pStyle w:val="style4"/>
              <w:rPr>
                <w:rFonts w:asciiTheme="minorHAnsi" w:hAnsiTheme="minorHAnsi" w:cstheme="minorHAnsi"/>
                <w:color w:val="auto"/>
                <w:sz w:val="24"/>
                <w:szCs w:val="24"/>
              </w:rPr>
            </w:pPr>
            <w:r>
              <w:rPr>
                <w:rFonts w:asciiTheme="minorHAnsi" w:hAnsiTheme="minorHAnsi" w:cstheme="minorHAnsi"/>
                <w:color w:val="auto"/>
                <w:sz w:val="24"/>
                <w:szCs w:val="24"/>
              </w:rPr>
              <w:t>The seven new membership applications</w:t>
            </w:r>
            <w:r w:rsidR="00BB48A9" w:rsidRPr="00F5316A">
              <w:rPr>
                <w:rFonts w:asciiTheme="minorHAnsi" w:hAnsiTheme="minorHAnsi" w:cstheme="minorHAnsi"/>
                <w:color w:val="auto"/>
                <w:sz w:val="24"/>
                <w:szCs w:val="24"/>
              </w:rPr>
              <w:t xml:space="preserve"> </w:t>
            </w:r>
            <w:r w:rsidR="00400BC6">
              <w:rPr>
                <w:rFonts w:asciiTheme="minorHAnsi" w:hAnsiTheme="minorHAnsi" w:cstheme="minorHAnsi"/>
                <w:color w:val="auto"/>
                <w:sz w:val="24"/>
                <w:szCs w:val="24"/>
              </w:rPr>
              <w:t>are</w:t>
            </w:r>
            <w:r w:rsidR="00BB48A9" w:rsidRPr="00F5316A">
              <w:rPr>
                <w:rFonts w:asciiTheme="minorHAnsi" w:hAnsiTheme="minorHAnsi" w:cstheme="minorHAnsi"/>
                <w:color w:val="auto"/>
                <w:sz w:val="24"/>
                <w:szCs w:val="24"/>
              </w:rPr>
              <w:t xml:space="preserve"> from patients who originate from the </w:t>
            </w:r>
            <w:proofErr w:type="spellStart"/>
            <w:r w:rsidR="00BB48A9" w:rsidRPr="00F5316A">
              <w:rPr>
                <w:rFonts w:asciiTheme="minorHAnsi" w:hAnsiTheme="minorHAnsi" w:cstheme="minorHAnsi"/>
                <w:color w:val="auto"/>
                <w:sz w:val="24"/>
                <w:szCs w:val="24"/>
              </w:rPr>
              <w:t>Carribean</w:t>
            </w:r>
            <w:proofErr w:type="spellEnd"/>
            <w:r w:rsidR="00BB48A9" w:rsidRPr="00F5316A">
              <w:rPr>
                <w:rFonts w:asciiTheme="minorHAnsi" w:hAnsiTheme="minorHAnsi" w:cstheme="minorHAnsi"/>
                <w:color w:val="auto"/>
                <w:sz w:val="24"/>
                <w:szCs w:val="24"/>
              </w:rPr>
              <w:t>, (2)</w:t>
            </w:r>
            <w:proofErr w:type="gramStart"/>
            <w:r w:rsidR="00BB48A9" w:rsidRPr="00F5316A">
              <w:rPr>
                <w:rFonts w:asciiTheme="minorHAnsi" w:hAnsiTheme="minorHAnsi" w:cstheme="minorHAnsi"/>
                <w:color w:val="auto"/>
                <w:sz w:val="24"/>
                <w:szCs w:val="24"/>
              </w:rPr>
              <w:t>,  Poland</w:t>
            </w:r>
            <w:proofErr w:type="gramEnd"/>
            <w:r w:rsidR="00BB48A9" w:rsidRPr="00F5316A">
              <w:rPr>
                <w:rFonts w:asciiTheme="minorHAnsi" w:hAnsiTheme="minorHAnsi" w:cstheme="minorHAnsi"/>
                <w:color w:val="auto"/>
                <w:sz w:val="24"/>
                <w:szCs w:val="24"/>
              </w:rPr>
              <w:t xml:space="preserve"> (1), Turkey (2) and white British (2)</w:t>
            </w:r>
            <w:r>
              <w:rPr>
                <w:rFonts w:asciiTheme="minorHAnsi" w:hAnsiTheme="minorHAnsi" w:cstheme="minorHAnsi"/>
                <w:color w:val="auto"/>
                <w:sz w:val="24"/>
                <w:szCs w:val="24"/>
              </w:rPr>
              <w:t xml:space="preserve"> all of whom have settled in our local area.</w:t>
            </w:r>
            <w:r w:rsidR="00BB48A9" w:rsidRPr="00F5316A">
              <w:rPr>
                <w:rFonts w:asciiTheme="minorHAnsi" w:hAnsiTheme="minorHAnsi" w:cstheme="minorHAnsi"/>
                <w:color w:val="auto"/>
                <w:sz w:val="24"/>
                <w:szCs w:val="24"/>
              </w:rPr>
              <w:t xml:space="preserve"> </w:t>
            </w:r>
          </w:p>
          <w:p w:rsidR="0024742D" w:rsidRPr="00F5316A" w:rsidRDefault="0024742D" w:rsidP="0024742D">
            <w:pPr>
              <w:pStyle w:val="style4"/>
              <w:rPr>
                <w:rFonts w:asciiTheme="minorHAnsi" w:hAnsiTheme="minorHAnsi" w:cstheme="minorHAnsi"/>
                <w:color w:val="auto"/>
                <w:sz w:val="24"/>
                <w:szCs w:val="24"/>
              </w:rPr>
            </w:pPr>
            <w:r w:rsidRPr="00F5316A">
              <w:rPr>
                <w:rFonts w:asciiTheme="minorHAnsi" w:hAnsiTheme="minorHAnsi" w:cstheme="minorHAnsi"/>
                <w:color w:val="auto"/>
                <w:sz w:val="24"/>
                <w:szCs w:val="24"/>
              </w:rPr>
              <w:t>We actively recruit new members through post</w:t>
            </w:r>
            <w:r w:rsidR="00821540">
              <w:rPr>
                <w:rFonts w:asciiTheme="minorHAnsi" w:hAnsiTheme="minorHAnsi" w:cstheme="minorHAnsi"/>
                <w:color w:val="auto"/>
                <w:sz w:val="24"/>
                <w:szCs w:val="24"/>
              </w:rPr>
              <w:t>ers</w:t>
            </w:r>
            <w:r w:rsidRPr="00F5316A">
              <w:rPr>
                <w:rFonts w:asciiTheme="minorHAnsi" w:hAnsiTheme="minorHAnsi" w:cstheme="minorHAnsi"/>
                <w:color w:val="auto"/>
                <w:sz w:val="24"/>
                <w:szCs w:val="24"/>
              </w:rPr>
              <w:t xml:space="preserve"> in our </w:t>
            </w:r>
            <w:r w:rsidR="00411D04" w:rsidRPr="00F5316A">
              <w:rPr>
                <w:rFonts w:asciiTheme="minorHAnsi" w:hAnsiTheme="minorHAnsi" w:cstheme="minorHAnsi"/>
                <w:color w:val="auto"/>
                <w:sz w:val="24"/>
                <w:szCs w:val="24"/>
              </w:rPr>
              <w:t xml:space="preserve">waiting </w:t>
            </w:r>
            <w:r w:rsidR="00411D04" w:rsidRPr="00F5316A">
              <w:rPr>
                <w:rFonts w:asciiTheme="minorHAnsi" w:hAnsiTheme="minorHAnsi" w:cstheme="minorHAnsi"/>
                <w:color w:val="auto"/>
                <w:sz w:val="24"/>
                <w:szCs w:val="24"/>
              </w:rPr>
              <w:lastRenderedPageBreak/>
              <w:t xml:space="preserve">room, </w:t>
            </w:r>
            <w:r w:rsidR="00E37053" w:rsidRPr="00F5316A">
              <w:rPr>
                <w:rFonts w:asciiTheme="minorHAnsi" w:hAnsiTheme="minorHAnsi" w:cstheme="minorHAnsi"/>
                <w:color w:val="auto"/>
                <w:sz w:val="24"/>
                <w:szCs w:val="24"/>
              </w:rPr>
              <w:t>broadcasting</w:t>
            </w:r>
            <w:r w:rsidRPr="00F5316A">
              <w:rPr>
                <w:rFonts w:asciiTheme="minorHAnsi" w:hAnsiTheme="minorHAnsi" w:cstheme="minorHAnsi"/>
                <w:color w:val="auto"/>
                <w:sz w:val="24"/>
                <w:szCs w:val="24"/>
              </w:rPr>
              <w:t xml:space="preserve"> adverts through our </w:t>
            </w:r>
            <w:r w:rsidR="00E37053" w:rsidRPr="00F5316A">
              <w:rPr>
                <w:rFonts w:asciiTheme="minorHAnsi" w:hAnsiTheme="minorHAnsi" w:cstheme="minorHAnsi"/>
                <w:color w:val="auto"/>
                <w:sz w:val="24"/>
                <w:szCs w:val="24"/>
              </w:rPr>
              <w:t xml:space="preserve">practice’s </w:t>
            </w:r>
            <w:proofErr w:type="spellStart"/>
            <w:r w:rsidRPr="00F5316A">
              <w:rPr>
                <w:rFonts w:asciiTheme="minorHAnsi" w:hAnsiTheme="minorHAnsi" w:cstheme="minorHAnsi"/>
                <w:color w:val="auto"/>
                <w:sz w:val="24"/>
                <w:szCs w:val="24"/>
              </w:rPr>
              <w:t>Amscreen</w:t>
            </w:r>
            <w:proofErr w:type="spellEnd"/>
            <w:r w:rsidRPr="00F5316A">
              <w:rPr>
                <w:rFonts w:asciiTheme="minorHAnsi" w:hAnsiTheme="minorHAnsi" w:cstheme="minorHAnsi"/>
                <w:color w:val="auto"/>
                <w:sz w:val="24"/>
                <w:szCs w:val="24"/>
              </w:rPr>
              <w:t xml:space="preserve"> services and </w:t>
            </w:r>
            <w:proofErr w:type="spellStart"/>
            <w:r w:rsidRPr="00F5316A">
              <w:rPr>
                <w:rFonts w:asciiTheme="minorHAnsi" w:hAnsiTheme="minorHAnsi" w:cstheme="minorHAnsi"/>
                <w:color w:val="auto"/>
                <w:sz w:val="24"/>
                <w:szCs w:val="24"/>
              </w:rPr>
              <w:t>Jayex</w:t>
            </w:r>
            <w:proofErr w:type="spellEnd"/>
            <w:r w:rsidRPr="00F5316A">
              <w:rPr>
                <w:rFonts w:asciiTheme="minorHAnsi" w:hAnsiTheme="minorHAnsi" w:cstheme="minorHAnsi"/>
                <w:color w:val="auto"/>
                <w:sz w:val="24"/>
                <w:szCs w:val="24"/>
              </w:rPr>
              <w:t xml:space="preserve"> information boards</w:t>
            </w:r>
            <w:r w:rsidR="00821540">
              <w:rPr>
                <w:rFonts w:asciiTheme="minorHAnsi" w:hAnsiTheme="minorHAnsi" w:cstheme="minorHAnsi"/>
                <w:color w:val="auto"/>
                <w:sz w:val="24"/>
                <w:szCs w:val="24"/>
              </w:rPr>
              <w:t xml:space="preserve"> as well as opportunistic ‘referrals’ from GP’s who have recruited potential applicants during their consultation.</w:t>
            </w:r>
            <w:r w:rsidRPr="00F5316A">
              <w:rPr>
                <w:rFonts w:asciiTheme="minorHAnsi" w:hAnsiTheme="minorHAnsi" w:cstheme="minorHAnsi"/>
                <w:color w:val="auto"/>
                <w:sz w:val="24"/>
                <w:szCs w:val="24"/>
              </w:rPr>
              <w:t xml:space="preserve"> </w:t>
            </w:r>
          </w:p>
          <w:p w:rsidR="00F92F8F" w:rsidRPr="00F5316A" w:rsidRDefault="00821540" w:rsidP="00821540">
            <w:pPr>
              <w:pStyle w:val="style4"/>
              <w:rPr>
                <w:rFonts w:asciiTheme="minorHAnsi" w:hAnsiTheme="minorHAnsi" w:cstheme="minorHAnsi"/>
                <w:color w:val="auto"/>
                <w:sz w:val="24"/>
                <w:szCs w:val="24"/>
              </w:rPr>
            </w:pPr>
            <w:r>
              <w:rPr>
                <w:rFonts w:asciiTheme="minorHAnsi" w:hAnsiTheme="minorHAnsi" w:cstheme="minorHAnsi"/>
                <w:color w:val="auto"/>
                <w:sz w:val="24"/>
                <w:szCs w:val="24"/>
              </w:rPr>
              <w:t>Posting of l</w:t>
            </w:r>
            <w:r w:rsidR="0024742D" w:rsidRPr="00F5316A">
              <w:rPr>
                <w:rFonts w:asciiTheme="minorHAnsi" w:hAnsiTheme="minorHAnsi" w:cstheme="minorHAnsi"/>
                <w:color w:val="auto"/>
                <w:sz w:val="24"/>
                <w:szCs w:val="24"/>
              </w:rPr>
              <w:t>eaflet</w:t>
            </w:r>
            <w:r>
              <w:rPr>
                <w:rFonts w:asciiTheme="minorHAnsi" w:hAnsiTheme="minorHAnsi" w:cstheme="minorHAnsi"/>
                <w:color w:val="auto"/>
                <w:sz w:val="24"/>
                <w:szCs w:val="24"/>
              </w:rPr>
              <w:t>s</w:t>
            </w:r>
            <w:r w:rsidR="0024742D" w:rsidRPr="00F5316A">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in nearby roads has </w:t>
            </w:r>
            <w:r w:rsidR="0024742D" w:rsidRPr="00F5316A">
              <w:rPr>
                <w:rFonts w:asciiTheme="minorHAnsi" w:hAnsiTheme="minorHAnsi" w:cstheme="minorHAnsi"/>
                <w:color w:val="auto"/>
                <w:sz w:val="24"/>
                <w:szCs w:val="24"/>
              </w:rPr>
              <w:t>also proved successful</w:t>
            </w:r>
            <w:r w:rsidR="00E37053" w:rsidRPr="00F5316A">
              <w:rPr>
                <w:rFonts w:asciiTheme="minorHAnsi" w:hAnsiTheme="minorHAnsi" w:cstheme="minorHAnsi"/>
                <w:color w:val="auto"/>
                <w:sz w:val="24"/>
                <w:szCs w:val="24"/>
              </w:rPr>
              <w:t xml:space="preserve"> in recruiting new members</w:t>
            </w:r>
            <w:r w:rsidR="0024742D" w:rsidRPr="00F5316A">
              <w:rPr>
                <w:rFonts w:asciiTheme="minorHAnsi" w:hAnsiTheme="minorHAnsi" w:cstheme="minorHAnsi"/>
                <w:color w:val="auto"/>
                <w:sz w:val="24"/>
                <w:szCs w:val="24"/>
              </w:rPr>
              <w:t>, h</w:t>
            </w:r>
            <w:r w:rsidR="00411D04" w:rsidRPr="00F5316A">
              <w:rPr>
                <w:rFonts w:asciiTheme="minorHAnsi" w:hAnsiTheme="minorHAnsi" w:cstheme="minorHAnsi"/>
                <w:color w:val="auto"/>
                <w:sz w:val="24"/>
                <w:szCs w:val="24"/>
              </w:rPr>
              <w:t xml:space="preserve">owever we are particularly interested in attracting younger patients aged 15-25 years to help represent </w:t>
            </w:r>
            <w:r w:rsidR="00E37053" w:rsidRPr="00F5316A">
              <w:rPr>
                <w:rFonts w:asciiTheme="minorHAnsi" w:hAnsiTheme="minorHAnsi" w:cstheme="minorHAnsi"/>
                <w:color w:val="auto"/>
                <w:sz w:val="24"/>
                <w:szCs w:val="24"/>
              </w:rPr>
              <w:t xml:space="preserve">who are </w:t>
            </w:r>
            <w:r w:rsidR="00411D04" w:rsidRPr="00F5316A">
              <w:rPr>
                <w:rFonts w:asciiTheme="minorHAnsi" w:hAnsiTheme="minorHAnsi" w:cstheme="minorHAnsi"/>
                <w:color w:val="auto"/>
                <w:sz w:val="24"/>
                <w:szCs w:val="24"/>
              </w:rPr>
              <w:t>school attenders and young carers</w:t>
            </w:r>
            <w:r w:rsidR="00E37053" w:rsidRPr="00F5316A">
              <w:rPr>
                <w:rFonts w:asciiTheme="minorHAnsi" w:hAnsiTheme="minorHAnsi" w:cstheme="minorHAnsi"/>
                <w:color w:val="auto"/>
                <w:sz w:val="24"/>
                <w:szCs w:val="24"/>
              </w:rPr>
              <w:t>.</w:t>
            </w:r>
            <w:r>
              <w:rPr>
                <w:rFonts w:asciiTheme="minorHAnsi" w:hAnsiTheme="minorHAnsi" w:cstheme="minorHAnsi"/>
                <w:color w:val="auto"/>
                <w:sz w:val="24"/>
                <w:szCs w:val="24"/>
              </w:rPr>
              <w:t xml:space="preserve"> We have provided the local College in </w:t>
            </w:r>
            <w:proofErr w:type="spellStart"/>
            <w:r>
              <w:rPr>
                <w:rFonts w:asciiTheme="minorHAnsi" w:hAnsiTheme="minorHAnsi" w:cstheme="minorHAnsi"/>
                <w:color w:val="auto"/>
                <w:sz w:val="24"/>
                <w:szCs w:val="24"/>
              </w:rPr>
              <w:t>Conisborough</w:t>
            </w:r>
            <w:proofErr w:type="spellEnd"/>
            <w:r>
              <w:rPr>
                <w:rFonts w:asciiTheme="minorHAnsi" w:hAnsiTheme="minorHAnsi" w:cstheme="minorHAnsi"/>
                <w:color w:val="auto"/>
                <w:sz w:val="24"/>
                <w:szCs w:val="24"/>
              </w:rPr>
              <w:t xml:space="preserve"> Crescent with PPG application forms but have yet to receive any applications. We have also used our texting service called </w:t>
            </w:r>
            <w:proofErr w:type="spellStart"/>
            <w:r>
              <w:rPr>
                <w:rFonts w:asciiTheme="minorHAnsi" w:hAnsiTheme="minorHAnsi" w:cstheme="minorHAnsi"/>
                <w:color w:val="auto"/>
                <w:sz w:val="24"/>
                <w:szCs w:val="24"/>
              </w:rPr>
              <w:t>Mjog</w:t>
            </w:r>
            <w:proofErr w:type="spellEnd"/>
            <w:r>
              <w:rPr>
                <w:rFonts w:asciiTheme="minorHAnsi" w:hAnsiTheme="minorHAnsi" w:cstheme="minorHAnsi"/>
                <w:color w:val="auto"/>
                <w:sz w:val="24"/>
                <w:szCs w:val="24"/>
              </w:rPr>
              <w:t xml:space="preserve"> to target younger patients and again have had no response to date. </w:t>
            </w:r>
          </w:p>
        </w:tc>
      </w:tr>
      <w:tr w:rsidR="00F92F8F" w:rsidRPr="00F5316A" w:rsidTr="00F92F8F">
        <w:trPr>
          <w:trHeight w:val="1548"/>
        </w:trPr>
        <w:tc>
          <w:tcPr>
            <w:tcW w:w="3686" w:type="dxa"/>
            <w:tcBorders>
              <w:top w:val="nil"/>
              <w:left w:val="single" w:sz="4" w:space="0" w:color="auto"/>
              <w:bottom w:val="single" w:sz="4" w:space="0" w:color="auto"/>
              <w:right w:val="nil"/>
            </w:tcBorders>
            <w:shd w:val="clear" w:color="auto" w:fill="auto"/>
            <w:hideMark/>
          </w:tcPr>
          <w:p w:rsidR="00F92F8F" w:rsidRPr="00134057" w:rsidRDefault="00F92F8F" w:rsidP="00F92F8F">
            <w:pPr>
              <w:spacing w:after="0" w:line="240" w:lineRule="auto"/>
              <w:rPr>
                <w:rFonts w:ascii="Arial" w:eastAsia="Times New Roman" w:hAnsi="Arial" w:cs="Arial"/>
              </w:rPr>
            </w:pPr>
            <w:r w:rsidRPr="00134057">
              <w:rPr>
                <w:rFonts w:ascii="Arial" w:eastAsia="Times New Roman" w:hAnsi="Arial" w:cs="Arial"/>
              </w:rPr>
              <w:lastRenderedPageBreak/>
              <w:t>Details of the steps taken to determine and reach agreement on the issues which had priority and were included in the local practice survey</w:t>
            </w:r>
          </w:p>
          <w:p w:rsidR="00F92F8F" w:rsidRPr="00134057" w:rsidRDefault="00F92F8F" w:rsidP="00F92F8F">
            <w:pPr>
              <w:spacing w:after="0" w:line="240" w:lineRule="auto"/>
              <w:rPr>
                <w:rFonts w:ascii="Arial" w:eastAsia="Times New Roman" w:hAnsi="Arial" w:cs="Arial"/>
              </w:rPr>
            </w:pPr>
          </w:p>
          <w:p w:rsidR="00F92F8F" w:rsidRPr="00134057" w:rsidRDefault="00F92F8F" w:rsidP="00F92F8F">
            <w:pPr>
              <w:spacing w:after="0" w:line="240" w:lineRule="auto"/>
              <w:rPr>
                <w:rFonts w:ascii="Arial" w:eastAsia="Times New Roman" w:hAnsi="Arial" w:cs="Arial"/>
              </w:rPr>
            </w:pPr>
          </w:p>
          <w:p w:rsidR="00F92F8F" w:rsidRPr="00134057" w:rsidRDefault="00F92F8F" w:rsidP="00F92F8F">
            <w:pPr>
              <w:spacing w:after="0" w:line="240" w:lineRule="auto"/>
              <w:rPr>
                <w:rFonts w:ascii="Arial" w:eastAsia="Times New Roman" w:hAnsi="Arial" w:cs="Arial"/>
              </w:rPr>
            </w:pPr>
          </w:p>
          <w:p w:rsidR="00F92F8F" w:rsidRPr="00F5316A" w:rsidRDefault="00F92F8F" w:rsidP="00F92F8F">
            <w:pPr>
              <w:spacing w:after="0" w:line="240" w:lineRule="auto"/>
              <w:rPr>
                <w:rFonts w:ascii="Arial" w:eastAsia="Times New Roman" w:hAnsi="Arial" w:cs="Arial"/>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F92F8F" w:rsidRPr="00F5316A" w:rsidRDefault="00411D04" w:rsidP="001424FF">
            <w:pPr>
              <w:spacing w:after="0" w:line="240" w:lineRule="auto"/>
              <w:rPr>
                <w:rFonts w:eastAsia="Times New Roman" w:cstheme="minorHAnsi"/>
                <w:sz w:val="24"/>
                <w:szCs w:val="24"/>
              </w:rPr>
            </w:pPr>
            <w:r w:rsidRPr="00F5316A">
              <w:rPr>
                <w:rFonts w:eastAsia="Times New Roman" w:cstheme="minorHAnsi"/>
                <w:sz w:val="24"/>
                <w:szCs w:val="24"/>
              </w:rPr>
              <w:t xml:space="preserve">Issues regarding telephone access and appointment availability </w:t>
            </w:r>
            <w:r w:rsidR="001424FF" w:rsidRPr="00F5316A">
              <w:rPr>
                <w:rFonts w:eastAsia="Times New Roman" w:cstheme="minorHAnsi"/>
                <w:sz w:val="24"/>
                <w:szCs w:val="24"/>
              </w:rPr>
              <w:t xml:space="preserve">have been </w:t>
            </w:r>
            <w:proofErr w:type="spellStart"/>
            <w:r w:rsidR="001424FF" w:rsidRPr="00F5316A">
              <w:rPr>
                <w:rFonts w:eastAsia="Times New Roman" w:cstheme="minorHAnsi"/>
                <w:sz w:val="24"/>
                <w:szCs w:val="24"/>
              </w:rPr>
              <w:t>ongoing</w:t>
            </w:r>
            <w:proofErr w:type="spellEnd"/>
            <w:r w:rsidR="001424FF" w:rsidRPr="00F5316A">
              <w:rPr>
                <w:rFonts w:eastAsia="Times New Roman" w:cstheme="minorHAnsi"/>
                <w:sz w:val="24"/>
                <w:szCs w:val="24"/>
              </w:rPr>
              <w:t xml:space="preserve"> at </w:t>
            </w:r>
            <w:r w:rsidR="00821540">
              <w:rPr>
                <w:rFonts w:eastAsia="Times New Roman" w:cstheme="minorHAnsi"/>
                <w:sz w:val="24"/>
                <w:szCs w:val="24"/>
              </w:rPr>
              <w:t>almost every PPG meeting in the last 14 months</w:t>
            </w:r>
            <w:r w:rsidR="001424FF" w:rsidRPr="00F5316A">
              <w:rPr>
                <w:rFonts w:eastAsia="Times New Roman" w:cstheme="minorHAnsi"/>
                <w:sz w:val="24"/>
                <w:szCs w:val="24"/>
              </w:rPr>
              <w:t xml:space="preserve">. Since the installation of a new telephone system called </w:t>
            </w:r>
            <w:proofErr w:type="spellStart"/>
            <w:r w:rsidR="001424FF" w:rsidRPr="00F5316A">
              <w:rPr>
                <w:rFonts w:eastAsia="Times New Roman" w:cstheme="minorHAnsi"/>
                <w:sz w:val="24"/>
                <w:szCs w:val="24"/>
              </w:rPr>
              <w:t>Storacall</w:t>
            </w:r>
            <w:proofErr w:type="spellEnd"/>
            <w:r w:rsidR="001424FF" w:rsidRPr="00F5316A">
              <w:rPr>
                <w:rFonts w:eastAsia="Times New Roman" w:cstheme="minorHAnsi"/>
                <w:sz w:val="24"/>
                <w:szCs w:val="24"/>
              </w:rPr>
              <w:t xml:space="preserve">, </w:t>
            </w:r>
            <w:r w:rsidR="00821540">
              <w:rPr>
                <w:rFonts w:eastAsia="Times New Roman" w:cstheme="minorHAnsi"/>
                <w:sz w:val="24"/>
                <w:szCs w:val="24"/>
              </w:rPr>
              <w:t xml:space="preserve">offering </w:t>
            </w:r>
            <w:r w:rsidR="001424FF" w:rsidRPr="00F5316A">
              <w:rPr>
                <w:rFonts w:eastAsia="Times New Roman" w:cstheme="minorHAnsi"/>
                <w:sz w:val="24"/>
                <w:szCs w:val="24"/>
              </w:rPr>
              <w:t xml:space="preserve">callers more options at the point of connection, feedback from patients and our PPG </w:t>
            </w:r>
            <w:r w:rsidR="00821540">
              <w:rPr>
                <w:rFonts w:eastAsia="Times New Roman" w:cstheme="minorHAnsi"/>
                <w:sz w:val="24"/>
                <w:szCs w:val="24"/>
              </w:rPr>
              <w:t xml:space="preserve">members has suggested </w:t>
            </w:r>
            <w:r w:rsidR="001424FF" w:rsidRPr="00F5316A">
              <w:rPr>
                <w:rFonts w:eastAsia="Times New Roman" w:cstheme="minorHAnsi"/>
                <w:sz w:val="24"/>
                <w:szCs w:val="24"/>
              </w:rPr>
              <w:t>a general improvement</w:t>
            </w:r>
            <w:r w:rsidR="00821540">
              <w:rPr>
                <w:rFonts w:eastAsia="Times New Roman" w:cstheme="minorHAnsi"/>
                <w:sz w:val="24"/>
                <w:szCs w:val="24"/>
              </w:rPr>
              <w:t xml:space="preserve"> in telephone access</w:t>
            </w:r>
            <w:r w:rsidR="001424FF" w:rsidRPr="00F5316A">
              <w:rPr>
                <w:rFonts w:eastAsia="Times New Roman" w:cstheme="minorHAnsi"/>
                <w:sz w:val="24"/>
                <w:szCs w:val="24"/>
              </w:rPr>
              <w:t xml:space="preserve">. There </w:t>
            </w:r>
            <w:r w:rsidR="00821540">
              <w:rPr>
                <w:rFonts w:eastAsia="Times New Roman" w:cstheme="minorHAnsi"/>
                <w:sz w:val="24"/>
                <w:szCs w:val="24"/>
              </w:rPr>
              <w:t>were</w:t>
            </w:r>
            <w:r w:rsidR="001424FF" w:rsidRPr="00F5316A">
              <w:rPr>
                <w:rFonts w:eastAsia="Times New Roman" w:cstheme="minorHAnsi"/>
                <w:sz w:val="24"/>
                <w:szCs w:val="24"/>
              </w:rPr>
              <w:t xml:space="preserve"> still some stubborn teething problems with line capacity issues but </w:t>
            </w:r>
            <w:proofErr w:type="gramStart"/>
            <w:r w:rsidR="00821540">
              <w:rPr>
                <w:rFonts w:eastAsia="Times New Roman" w:cstheme="minorHAnsi"/>
                <w:sz w:val="24"/>
                <w:szCs w:val="24"/>
              </w:rPr>
              <w:t xml:space="preserve">telephone </w:t>
            </w:r>
            <w:r w:rsidR="001424FF" w:rsidRPr="00F5316A">
              <w:rPr>
                <w:rFonts w:eastAsia="Times New Roman" w:cstheme="minorHAnsi"/>
                <w:sz w:val="24"/>
                <w:szCs w:val="24"/>
              </w:rPr>
              <w:t xml:space="preserve"> engineers</w:t>
            </w:r>
            <w:proofErr w:type="gramEnd"/>
            <w:r w:rsidR="00821540">
              <w:rPr>
                <w:rFonts w:eastAsia="Times New Roman" w:cstheme="minorHAnsi"/>
                <w:sz w:val="24"/>
                <w:szCs w:val="24"/>
              </w:rPr>
              <w:t xml:space="preserve"> had already been made aware of them and there was little else we could do.</w:t>
            </w:r>
            <w:r w:rsidR="001424FF" w:rsidRPr="00F5316A">
              <w:rPr>
                <w:rFonts w:eastAsia="Times New Roman" w:cstheme="minorHAnsi"/>
                <w:sz w:val="24"/>
                <w:szCs w:val="24"/>
              </w:rPr>
              <w:t xml:space="preserve"> It was therefore </w:t>
            </w:r>
            <w:r w:rsidRPr="00F5316A">
              <w:rPr>
                <w:rFonts w:eastAsia="Times New Roman" w:cstheme="minorHAnsi"/>
                <w:sz w:val="24"/>
                <w:szCs w:val="24"/>
              </w:rPr>
              <w:t xml:space="preserve">agreed that improving appointment availability </w:t>
            </w:r>
            <w:r w:rsidR="00821540">
              <w:rPr>
                <w:rFonts w:eastAsia="Times New Roman" w:cstheme="minorHAnsi"/>
                <w:sz w:val="24"/>
                <w:szCs w:val="24"/>
              </w:rPr>
              <w:t xml:space="preserve">on Monday mornings </w:t>
            </w:r>
            <w:r w:rsidRPr="00F5316A">
              <w:rPr>
                <w:rFonts w:eastAsia="Times New Roman" w:cstheme="minorHAnsi"/>
                <w:sz w:val="24"/>
                <w:szCs w:val="24"/>
              </w:rPr>
              <w:t xml:space="preserve">would be </w:t>
            </w:r>
            <w:r w:rsidR="0024742D" w:rsidRPr="00F5316A">
              <w:rPr>
                <w:rFonts w:eastAsia="Times New Roman" w:cstheme="minorHAnsi"/>
                <w:sz w:val="24"/>
                <w:szCs w:val="24"/>
              </w:rPr>
              <w:t xml:space="preserve">the topic of priority, in </w:t>
            </w:r>
            <w:r w:rsidRPr="00F5316A">
              <w:rPr>
                <w:rFonts w:eastAsia="Times New Roman" w:cstheme="minorHAnsi"/>
                <w:sz w:val="24"/>
                <w:szCs w:val="24"/>
              </w:rPr>
              <w:t xml:space="preserve">particular </w:t>
            </w:r>
            <w:r w:rsidR="001424FF" w:rsidRPr="00F5316A">
              <w:rPr>
                <w:rFonts w:eastAsia="Times New Roman" w:cstheme="minorHAnsi"/>
                <w:sz w:val="24"/>
                <w:szCs w:val="24"/>
              </w:rPr>
              <w:t xml:space="preserve">the </w:t>
            </w:r>
            <w:r w:rsidR="0024742D" w:rsidRPr="00F5316A">
              <w:rPr>
                <w:rFonts w:eastAsia="Times New Roman" w:cstheme="minorHAnsi"/>
                <w:sz w:val="24"/>
                <w:szCs w:val="24"/>
              </w:rPr>
              <w:t>provi</w:t>
            </w:r>
            <w:r w:rsidR="001424FF" w:rsidRPr="00F5316A">
              <w:rPr>
                <w:rFonts w:eastAsia="Times New Roman" w:cstheme="minorHAnsi"/>
                <w:sz w:val="24"/>
                <w:szCs w:val="24"/>
              </w:rPr>
              <w:t>sion of a viable and sustainable solution that suits the needs of our patients</w:t>
            </w:r>
            <w:r w:rsidRPr="00F5316A">
              <w:rPr>
                <w:rFonts w:eastAsia="Times New Roman" w:cstheme="minorHAnsi"/>
                <w:sz w:val="24"/>
                <w:szCs w:val="24"/>
              </w:rPr>
              <w:t xml:space="preserve">. </w:t>
            </w:r>
            <w:r w:rsidR="001424FF" w:rsidRPr="00F5316A">
              <w:rPr>
                <w:rFonts w:eastAsia="Times New Roman" w:cstheme="minorHAnsi"/>
                <w:sz w:val="24"/>
                <w:szCs w:val="24"/>
              </w:rPr>
              <w:t xml:space="preserve">The idea of a walk-in clinic had been suggested several times in recent months by one or two doctors, some patients and staff too, as a possible way of improving service provision and so </w:t>
            </w:r>
            <w:r w:rsidR="00821540">
              <w:rPr>
                <w:rFonts w:eastAsia="Times New Roman" w:cstheme="minorHAnsi"/>
                <w:sz w:val="24"/>
                <w:szCs w:val="24"/>
              </w:rPr>
              <w:t>the PPG agreed there was enough interest for them to fully support this idea</w:t>
            </w:r>
            <w:r w:rsidR="001424FF" w:rsidRPr="00F5316A">
              <w:rPr>
                <w:rFonts w:eastAsia="Times New Roman" w:cstheme="minorHAnsi"/>
                <w:sz w:val="24"/>
                <w:szCs w:val="24"/>
              </w:rPr>
              <w:t xml:space="preserve"> </w:t>
            </w:r>
          </w:p>
          <w:p w:rsidR="001424FF" w:rsidRPr="00F5316A" w:rsidRDefault="001424FF" w:rsidP="001424FF">
            <w:pPr>
              <w:spacing w:after="0" w:line="240" w:lineRule="auto"/>
              <w:rPr>
                <w:rFonts w:eastAsia="Times New Roman" w:cstheme="minorHAnsi"/>
                <w:sz w:val="24"/>
                <w:szCs w:val="24"/>
              </w:rPr>
            </w:pPr>
          </w:p>
        </w:tc>
      </w:tr>
      <w:tr w:rsidR="00F92F8F" w:rsidRPr="00F5316A" w:rsidTr="00F92F8F">
        <w:trPr>
          <w:trHeight w:val="1032"/>
        </w:trPr>
        <w:tc>
          <w:tcPr>
            <w:tcW w:w="3686" w:type="dxa"/>
            <w:tcBorders>
              <w:top w:val="nil"/>
              <w:left w:val="single" w:sz="4" w:space="0" w:color="auto"/>
              <w:bottom w:val="single" w:sz="4" w:space="0" w:color="auto"/>
              <w:right w:val="nil"/>
            </w:tcBorders>
            <w:shd w:val="clear" w:color="auto" w:fill="auto"/>
            <w:hideMark/>
          </w:tcPr>
          <w:p w:rsidR="00F92F8F" w:rsidRPr="00134057" w:rsidRDefault="00F92F8F" w:rsidP="00F92F8F">
            <w:pPr>
              <w:spacing w:after="0" w:line="240" w:lineRule="auto"/>
              <w:rPr>
                <w:rFonts w:ascii="Arial" w:eastAsia="Times New Roman" w:hAnsi="Arial" w:cs="Arial"/>
              </w:rPr>
            </w:pPr>
            <w:r w:rsidRPr="00134057">
              <w:rPr>
                <w:rFonts w:ascii="Arial" w:eastAsia="Times New Roman" w:hAnsi="Arial" w:cs="Arial"/>
              </w:rPr>
              <w:t>The manner in which we sought to obtain the views of our patients</w:t>
            </w:r>
          </w:p>
          <w:p w:rsidR="00F92F8F" w:rsidRPr="00134057" w:rsidRDefault="00F92F8F" w:rsidP="00F92F8F">
            <w:pPr>
              <w:spacing w:after="0" w:line="240" w:lineRule="auto"/>
              <w:rPr>
                <w:rFonts w:ascii="Arial" w:eastAsia="Times New Roman" w:hAnsi="Arial" w:cs="Arial"/>
              </w:rPr>
            </w:pPr>
          </w:p>
          <w:p w:rsidR="00F92F8F" w:rsidRPr="00F5316A" w:rsidRDefault="00F92F8F" w:rsidP="00F92F8F">
            <w:pPr>
              <w:spacing w:after="0" w:line="240" w:lineRule="auto"/>
              <w:rPr>
                <w:rFonts w:ascii="Arial" w:eastAsia="Times New Roman" w:hAnsi="Arial" w:cs="Arial"/>
                <w:sz w:val="24"/>
                <w:szCs w:val="24"/>
              </w:rPr>
            </w:pPr>
          </w:p>
          <w:p w:rsidR="00F92F8F" w:rsidRPr="00F5316A" w:rsidRDefault="00F92F8F" w:rsidP="00F92F8F">
            <w:pPr>
              <w:spacing w:after="0" w:line="240" w:lineRule="auto"/>
              <w:rPr>
                <w:rFonts w:ascii="Arial" w:eastAsia="Times New Roman" w:hAnsi="Arial" w:cs="Arial"/>
                <w:sz w:val="24"/>
                <w:szCs w:val="24"/>
              </w:rPr>
            </w:pPr>
          </w:p>
        </w:tc>
        <w:tc>
          <w:tcPr>
            <w:tcW w:w="6804" w:type="dxa"/>
            <w:tcBorders>
              <w:top w:val="nil"/>
              <w:left w:val="single" w:sz="4" w:space="0" w:color="auto"/>
              <w:bottom w:val="single" w:sz="4" w:space="0" w:color="auto"/>
              <w:right w:val="single" w:sz="4" w:space="0" w:color="auto"/>
            </w:tcBorders>
            <w:shd w:val="clear" w:color="auto" w:fill="auto"/>
            <w:hideMark/>
          </w:tcPr>
          <w:p w:rsidR="001424FF" w:rsidRPr="00F5316A" w:rsidRDefault="001424FF" w:rsidP="0024742D">
            <w:pPr>
              <w:spacing w:after="0" w:line="240" w:lineRule="auto"/>
              <w:rPr>
                <w:rFonts w:eastAsia="Times New Roman" w:cstheme="minorHAnsi"/>
                <w:sz w:val="24"/>
                <w:szCs w:val="24"/>
              </w:rPr>
            </w:pPr>
            <w:r w:rsidRPr="00F5316A">
              <w:rPr>
                <w:rFonts w:eastAsia="Times New Roman" w:cstheme="minorHAnsi"/>
                <w:sz w:val="24"/>
                <w:szCs w:val="24"/>
              </w:rPr>
              <w:t>Writing to each of our 14,200 patients to gather opinion was considered</w:t>
            </w:r>
            <w:r w:rsidR="00821540">
              <w:rPr>
                <w:rFonts w:eastAsia="Times New Roman" w:cstheme="minorHAnsi"/>
                <w:sz w:val="24"/>
                <w:szCs w:val="24"/>
              </w:rPr>
              <w:t xml:space="preserve"> carefully</w:t>
            </w:r>
            <w:r w:rsidRPr="00F5316A">
              <w:rPr>
                <w:rFonts w:eastAsia="Times New Roman" w:cstheme="minorHAnsi"/>
                <w:sz w:val="24"/>
                <w:szCs w:val="24"/>
              </w:rPr>
              <w:t xml:space="preserve">, but as in previous mail shots, the level of response was likely to be so low as to not warrant the considerable costs of postage. It was therefore decided that </w:t>
            </w:r>
            <w:r w:rsidR="00821540">
              <w:rPr>
                <w:rFonts w:eastAsia="Times New Roman" w:cstheme="minorHAnsi"/>
                <w:sz w:val="24"/>
                <w:szCs w:val="24"/>
              </w:rPr>
              <w:t>the best w</w:t>
            </w:r>
            <w:r w:rsidRPr="00F5316A">
              <w:rPr>
                <w:rFonts w:eastAsia="Times New Roman" w:cstheme="minorHAnsi"/>
                <w:sz w:val="24"/>
                <w:szCs w:val="24"/>
              </w:rPr>
              <w:t xml:space="preserve">ay to obtain the views of our patients was to </w:t>
            </w:r>
            <w:r w:rsidR="00821540">
              <w:rPr>
                <w:rFonts w:eastAsia="Times New Roman" w:cstheme="minorHAnsi"/>
                <w:sz w:val="24"/>
                <w:szCs w:val="24"/>
              </w:rPr>
              <w:t xml:space="preserve">conduct a </w:t>
            </w:r>
            <w:r w:rsidRPr="00F5316A">
              <w:rPr>
                <w:rFonts w:eastAsia="Times New Roman" w:cstheme="minorHAnsi"/>
                <w:sz w:val="24"/>
                <w:szCs w:val="24"/>
              </w:rPr>
              <w:t xml:space="preserve">survey </w:t>
            </w:r>
            <w:r w:rsidR="00821540">
              <w:rPr>
                <w:rFonts w:eastAsia="Times New Roman" w:cstheme="minorHAnsi"/>
                <w:sz w:val="24"/>
                <w:szCs w:val="24"/>
              </w:rPr>
              <w:t xml:space="preserve">with patients </w:t>
            </w:r>
            <w:r w:rsidRPr="00F5316A">
              <w:rPr>
                <w:rFonts w:eastAsia="Times New Roman" w:cstheme="minorHAnsi"/>
                <w:sz w:val="24"/>
                <w:szCs w:val="24"/>
              </w:rPr>
              <w:t>a two day period, as well as write to a small cohort of patients with specific needs.</w:t>
            </w:r>
          </w:p>
          <w:p w:rsidR="001424FF" w:rsidRPr="00F5316A" w:rsidRDefault="001424FF" w:rsidP="0024742D">
            <w:pPr>
              <w:spacing w:after="0" w:line="240" w:lineRule="auto"/>
              <w:rPr>
                <w:rFonts w:eastAsia="Times New Roman" w:cstheme="minorHAnsi"/>
                <w:sz w:val="24"/>
                <w:szCs w:val="24"/>
              </w:rPr>
            </w:pPr>
          </w:p>
          <w:p w:rsidR="00F92F8F" w:rsidRPr="00F5316A" w:rsidRDefault="0024742D" w:rsidP="00821540">
            <w:pPr>
              <w:spacing w:after="0" w:line="240" w:lineRule="auto"/>
              <w:rPr>
                <w:rFonts w:eastAsia="Times New Roman" w:cstheme="minorHAnsi"/>
                <w:sz w:val="24"/>
                <w:szCs w:val="24"/>
              </w:rPr>
            </w:pPr>
            <w:r w:rsidRPr="00F5316A">
              <w:rPr>
                <w:rFonts w:eastAsia="Times New Roman" w:cstheme="minorHAnsi"/>
                <w:sz w:val="24"/>
                <w:szCs w:val="24"/>
              </w:rPr>
              <w:t xml:space="preserve">Our </w:t>
            </w:r>
            <w:r w:rsidR="00411D04" w:rsidRPr="00F5316A">
              <w:rPr>
                <w:rFonts w:eastAsia="Times New Roman" w:cstheme="minorHAnsi"/>
                <w:sz w:val="24"/>
                <w:szCs w:val="24"/>
              </w:rPr>
              <w:t xml:space="preserve">PPG members spent </w:t>
            </w:r>
            <w:r w:rsidRPr="00F5316A">
              <w:rPr>
                <w:rFonts w:eastAsia="Times New Roman" w:cstheme="minorHAnsi"/>
                <w:sz w:val="24"/>
                <w:szCs w:val="24"/>
              </w:rPr>
              <w:t xml:space="preserve">a </w:t>
            </w:r>
            <w:r w:rsidR="00411D04" w:rsidRPr="00F5316A">
              <w:rPr>
                <w:rFonts w:eastAsia="Times New Roman" w:cstheme="minorHAnsi"/>
                <w:sz w:val="24"/>
                <w:szCs w:val="24"/>
              </w:rPr>
              <w:t xml:space="preserve">morning </w:t>
            </w:r>
            <w:r w:rsidRPr="00F5316A">
              <w:rPr>
                <w:rFonts w:eastAsia="Times New Roman" w:cstheme="minorHAnsi"/>
                <w:sz w:val="24"/>
                <w:szCs w:val="24"/>
              </w:rPr>
              <w:t xml:space="preserve">in February </w:t>
            </w:r>
            <w:r w:rsidR="00411D04" w:rsidRPr="00F5316A">
              <w:rPr>
                <w:rFonts w:eastAsia="Times New Roman" w:cstheme="minorHAnsi"/>
                <w:sz w:val="24"/>
                <w:szCs w:val="24"/>
              </w:rPr>
              <w:t xml:space="preserve">conducting a patient survey </w:t>
            </w:r>
            <w:r w:rsidR="001424FF" w:rsidRPr="00F5316A">
              <w:rPr>
                <w:rFonts w:eastAsia="Times New Roman" w:cstheme="minorHAnsi"/>
                <w:sz w:val="24"/>
                <w:szCs w:val="24"/>
              </w:rPr>
              <w:t xml:space="preserve">in our waiting room </w:t>
            </w:r>
            <w:r w:rsidR="00411D04" w:rsidRPr="00F5316A">
              <w:rPr>
                <w:rFonts w:eastAsia="Times New Roman" w:cstheme="minorHAnsi"/>
                <w:sz w:val="24"/>
                <w:szCs w:val="24"/>
              </w:rPr>
              <w:t xml:space="preserve">to help identify whether or not </w:t>
            </w:r>
            <w:r w:rsidR="001424FF" w:rsidRPr="00F5316A">
              <w:rPr>
                <w:rFonts w:eastAsia="Times New Roman" w:cstheme="minorHAnsi"/>
                <w:sz w:val="24"/>
                <w:szCs w:val="24"/>
              </w:rPr>
              <w:t xml:space="preserve">patients considered </w:t>
            </w:r>
            <w:r w:rsidR="00411D04" w:rsidRPr="00F5316A">
              <w:rPr>
                <w:rFonts w:eastAsia="Times New Roman" w:cstheme="minorHAnsi"/>
                <w:sz w:val="24"/>
                <w:szCs w:val="24"/>
              </w:rPr>
              <w:t xml:space="preserve">a walk-in service would benefit </w:t>
            </w:r>
            <w:r w:rsidR="001424FF" w:rsidRPr="00F5316A">
              <w:rPr>
                <w:rFonts w:eastAsia="Times New Roman" w:cstheme="minorHAnsi"/>
                <w:sz w:val="24"/>
                <w:szCs w:val="24"/>
              </w:rPr>
              <w:t>them.</w:t>
            </w:r>
            <w:r w:rsidR="00411D04" w:rsidRPr="00F5316A">
              <w:rPr>
                <w:rFonts w:eastAsia="Times New Roman" w:cstheme="minorHAnsi"/>
                <w:sz w:val="24"/>
                <w:szCs w:val="24"/>
              </w:rPr>
              <w:t xml:space="preserve"> Staff continued the survey into the evening</w:t>
            </w:r>
            <w:r w:rsidR="001424FF" w:rsidRPr="00F5316A">
              <w:rPr>
                <w:rFonts w:eastAsia="Times New Roman" w:cstheme="minorHAnsi"/>
                <w:sz w:val="24"/>
                <w:szCs w:val="24"/>
              </w:rPr>
              <w:t xml:space="preserve"> (to capture commuter opinion</w:t>
            </w:r>
            <w:r w:rsidR="00411D04" w:rsidRPr="00F5316A">
              <w:rPr>
                <w:rFonts w:eastAsia="Times New Roman" w:cstheme="minorHAnsi"/>
                <w:sz w:val="24"/>
                <w:szCs w:val="24"/>
              </w:rPr>
              <w:t xml:space="preserve"> and </w:t>
            </w:r>
            <w:r w:rsidR="001424FF" w:rsidRPr="00F5316A">
              <w:rPr>
                <w:rFonts w:eastAsia="Times New Roman" w:cstheme="minorHAnsi"/>
                <w:sz w:val="24"/>
                <w:szCs w:val="24"/>
              </w:rPr>
              <w:t>th</w:t>
            </w:r>
            <w:r w:rsidR="00411D04" w:rsidRPr="00F5316A">
              <w:rPr>
                <w:rFonts w:eastAsia="Times New Roman" w:cstheme="minorHAnsi"/>
                <w:sz w:val="24"/>
                <w:szCs w:val="24"/>
              </w:rPr>
              <w:t xml:space="preserve">roughout the </w:t>
            </w:r>
            <w:r w:rsidR="001424FF" w:rsidRPr="00F5316A">
              <w:rPr>
                <w:rFonts w:eastAsia="Times New Roman" w:cstheme="minorHAnsi"/>
                <w:sz w:val="24"/>
                <w:szCs w:val="24"/>
              </w:rPr>
              <w:t>next day.</w:t>
            </w:r>
            <w:r w:rsidRPr="00F5316A">
              <w:rPr>
                <w:rFonts w:eastAsia="Times New Roman" w:cstheme="minorHAnsi"/>
                <w:sz w:val="24"/>
                <w:szCs w:val="24"/>
              </w:rPr>
              <w:t xml:space="preserve"> </w:t>
            </w:r>
            <w:r w:rsidR="00411D04" w:rsidRPr="00F5316A">
              <w:rPr>
                <w:rFonts w:eastAsia="Times New Roman" w:cstheme="minorHAnsi"/>
                <w:sz w:val="24"/>
                <w:szCs w:val="24"/>
              </w:rPr>
              <w:t xml:space="preserve">The survey was also </w:t>
            </w:r>
            <w:r w:rsidR="001424FF" w:rsidRPr="00F5316A">
              <w:rPr>
                <w:rFonts w:eastAsia="Times New Roman" w:cstheme="minorHAnsi"/>
                <w:sz w:val="24"/>
                <w:szCs w:val="24"/>
              </w:rPr>
              <w:t xml:space="preserve">posted </w:t>
            </w:r>
            <w:r w:rsidR="00821540">
              <w:rPr>
                <w:rFonts w:eastAsia="Times New Roman" w:cstheme="minorHAnsi"/>
                <w:sz w:val="24"/>
                <w:szCs w:val="24"/>
              </w:rPr>
              <w:t xml:space="preserve">out to </w:t>
            </w:r>
            <w:r w:rsidR="00821540" w:rsidRPr="00F5316A">
              <w:rPr>
                <w:rFonts w:eastAsia="Times New Roman" w:cstheme="minorHAnsi"/>
                <w:sz w:val="24"/>
                <w:szCs w:val="24"/>
              </w:rPr>
              <w:t>50 patients</w:t>
            </w:r>
            <w:r w:rsidR="00821540">
              <w:rPr>
                <w:rFonts w:eastAsia="Times New Roman" w:cstheme="minorHAnsi"/>
                <w:sz w:val="24"/>
                <w:szCs w:val="24"/>
              </w:rPr>
              <w:t xml:space="preserve">; </w:t>
            </w:r>
            <w:r w:rsidR="00821540" w:rsidRPr="00F5316A">
              <w:rPr>
                <w:rFonts w:eastAsia="Times New Roman" w:cstheme="minorHAnsi"/>
                <w:sz w:val="24"/>
                <w:szCs w:val="24"/>
              </w:rPr>
              <w:t xml:space="preserve">30 with known physical </w:t>
            </w:r>
            <w:r w:rsidR="00821540">
              <w:rPr>
                <w:rFonts w:eastAsia="Times New Roman" w:cstheme="minorHAnsi"/>
                <w:sz w:val="24"/>
                <w:szCs w:val="24"/>
              </w:rPr>
              <w:t xml:space="preserve">or mental </w:t>
            </w:r>
            <w:r w:rsidR="00821540" w:rsidRPr="00F5316A">
              <w:rPr>
                <w:rFonts w:eastAsia="Times New Roman" w:cstheme="minorHAnsi"/>
                <w:sz w:val="24"/>
                <w:szCs w:val="24"/>
              </w:rPr>
              <w:t>difficulties, and to 2</w:t>
            </w:r>
            <w:r w:rsidR="00821540">
              <w:rPr>
                <w:rFonts w:eastAsia="Times New Roman" w:cstheme="minorHAnsi"/>
                <w:sz w:val="24"/>
                <w:szCs w:val="24"/>
              </w:rPr>
              <w:t>0</w:t>
            </w:r>
            <w:r w:rsidR="00821540" w:rsidRPr="00F5316A">
              <w:rPr>
                <w:rFonts w:eastAsia="Times New Roman" w:cstheme="minorHAnsi"/>
                <w:sz w:val="24"/>
                <w:szCs w:val="24"/>
              </w:rPr>
              <w:t xml:space="preserve"> patients </w:t>
            </w:r>
            <w:r w:rsidR="00821540">
              <w:rPr>
                <w:rFonts w:eastAsia="Times New Roman" w:cstheme="minorHAnsi"/>
                <w:sz w:val="24"/>
                <w:szCs w:val="24"/>
              </w:rPr>
              <w:t xml:space="preserve">with carer responsibilities. </w:t>
            </w:r>
            <w:r w:rsidR="00821540" w:rsidRPr="00F5316A">
              <w:rPr>
                <w:rFonts w:eastAsia="Times New Roman" w:cstheme="minorHAnsi"/>
                <w:sz w:val="24"/>
                <w:szCs w:val="24"/>
              </w:rPr>
              <w:t xml:space="preserve">The response from these groups on this occasion was disappointing, with only 9 </w:t>
            </w:r>
            <w:r w:rsidR="00821540">
              <w:rPr>
                <w:rFonts w:eastAsia="Times New Roman" w:cstheme="minorHAnsi"/>
                <w:sz w:val="24"/>
                <w:szCs w:val="24"/>
              </w:rPr>
              <w:t>completed surveys being returned.</w:t>
            </w:r>
            <w:r w:rsidR="001424FF" w:rsidRPr="00F5316A">
              <w:rPr>
                <w:rFonts w:eastAsia="Times New Roman" w:cstheme="minorHAnsi"/>
                <w:sz w:val="24"/>
                <w:szCs w:val="24"/>
              </w:rPr>
              <w:t xml:space="preserve"> </w:t>
            </w:r>
          </w:p>
        </w:tc>
      </w:tr>
      <w:tr w:rsidR="00F92F8F" w:rsidRPr="00821540" w:rsidTr="00F92F8F">
        <w:trPr>
          <w:trHeight w:val="1632"/>
        </w:trPr>
        <w:tc>
          <w:tcPr>
            <w:tcW w:w="3686" w:type="dxa"/>
            <w:tcBorders>
              <w:top w:val="nil"/>
              <w:left w:val="single" w:sz="4" w:space="0" w:color="auto"/>
              <w:bottom w:val="single" w:sz="4" w:space="0" w:color="auto"/>
              <w:right w:val="single" w:sz="4" w:space="0" w:color="auto"/>
            </w:tcBorders>
            <w:shd w:val="clear" w:color="auto" w:fill="auto"/>
            <w:hideMark/>
          </w:tcPr>
          <w:p w:rsidR="00F92F8F" w:rsidRPr="00134057" w:rsidRDefault="00F92F8F" w:rsidP="00F92F8F">
            <w:pPr>
              <w:spacing w:after="0" w:line="240" w:lineRule="auto"/>
              <w:rPr>
                <w:rFonts w:eastAsia="Times New Roman" w:cstheme="minorHAnsi"/>
              </w:rPr>
            </w:pPr>
            <w:r w:rsidRPr="00134057">
              <w:rPr>
                <w:rFonts w:eastAsia="Times New Roman" w:cstheme="minorHAnsi"/>
              </w:rPr>
              <w:lastRenderedPageBreak/>
              <w:t xml:space="preserve">Details of the steps taken by the practice to provide an opportunity for the PRG to discuss the contents of the action plan </w:t>
            </w:r>
          </w:p>
        </w:tc>
        <w:tc>
          <w:tcPr>
            <w:tcW w:w="6804" w:type="dxa"/>
            <w:tcBorders>
              <w:top w:val="nil"/>
              <w:left w:val="nil"/>
              <w:bottom w:val="single" w:sz="4" w:space="0" w:color="auto"/>
              <w:right w:val="single" w:sz="4" w:space="0" w:color="auto"/>
            </w:tcBorders>
            <w:shd w:val="clear" w:color="auto" w:fill="auto"/>
            <w:hideMark/>
          </w:tcPr>
          <w:p w:rsidR="001424FF" w:rsidRPr="00821540" w:rsidRDefault="001424FF" w:rsidP="001424FF">
            <w:pPr>
              <w:spacing w:after="0" w:line="240" w:lineRule="auto"/>
              <w:rPr>
                <w:rFonts w:eastAsia="Times New Roman" w:cstheme="minorHAnsi"/>
                <w:sz w:val="24"/>
                <w:szCs w:val="24"/>
              </w:rPr>
            </w:pPr>
            <w:r w:rsidRPr="00821540">
              <w:rPr>
                <w:rFonts w:eastAsia="Times New Roman" w:cstheme="minorHAnsi"/>
                <w:sz w:val="24"/>
                <w:szCs w:val="24"/>
              </w:rPr>
              <w:t xml:space="preserve">The PPG afternoon meeting was held in the beginning of March in the Practice and refreshments were provided. Unfortunately poor weather conditions prevented the attendance of some members and the meeting was shortened to assist everyone getting home safely. That said, the results of the patient survey were discussed at length and the PPG members were able to consider a draft action plan. Because of this and the fact that both Dr </w:t>
            </w:r>
            <w:proofErr w:type="spellStart"/>
            <w:r w:rsidRPr="00821540">
              <w:rPr>
                <w:rFonts w:eastAsia="Times New Roman" w:cstheme="minorHAnsi"/>
                <w:sz w:val="24"/>
                <w:szCs w:val="24"/>
              </w:rPr>
              <w:t>Jetha</w:t>
            </w:r>
            <w:proofErr w:type="spellEnd"/>
            <w:r w:rsidRPr="00821540">
              <w:rPr>
                <w:rFonts w:eastAsia="Times New Roman" w:cstheme="minorHAnsi"/>
                <w:sz w:val="24"/>
                <w:szCs w:val="24"/>
              </w:rPr>
              <w:t xml:space="preserve"> and the Practice Manager were called out to an emergency situation and were unable to attend, further d</w:t>
            </w:r>
            <w:r w:rsidR="009B6E4F" w:rsidRPr="00821540">
              <w:rPr>
                <w:rFonts w:eastAsia="Times New Roman" w:cstheme="minorHAnsi"/>
                <w:sz w:val="24"/>
                <w:szCs w:val="24"/>
              </w:rPr>
              <w:t>iscussion took place via email with</w:t>
            </w:r>
            <w:r w:rsidRPr="00821540">
              <w:rPr>
                <w:rFonts w:eastAsia="Times New Roman" w:cstheme="minorHAnsi"/>
                <w:sz w:val="24"/>
                <w:szCs w:val="24"/>
              </w:rPr>
              <w:t xml:space="preserve"> all members. Before the meeting ended, everyone agreed that for this ‘improvement’ to have any chance of successfully resolving appointment issues it could not and should not be rushed. It was vital to ensure the final action plan supported the new service in terms of viability and sustainability. Since this was an important issue and there was an obvious need to get things right, it was agreed that an additional PPG meeting be set for early April so that members, having been able to consider the draft action plan sent through via email in March, could meet again to review and if necessary revise where indicated</w:t>
            </w:r>
            <w:r w:rsidR="00821540">
              <w:rPr>
                <w:rFonts w:eastAsia="Times New Roman" w:cstheme="minorHAnsi"/>
                <w:sz w:val="24"/>
                <w:szCs w:val="24"/>
              </w:rPr>
              <w:t xml:space="preserve">, </w:t>
            </w:r>
            <w:r w:rsidRPr="00821540">
              <w:rPr>
                <w:rFonts w:eastAsia="Times New Roman" w:cstheme="minorHAnsi"/>
                <w:sz w:val="24"/>
                <w:szCs w:val="24"/>
              </w:rPr>
              <w:t xml:space="preserve">any points in the plan </w:t>
            </w:r>
            <w:r w:rsidR="00821540">
              <w:rPr>
                <w:rFonts w:eastAsia="Times New Roman" w:cstheme="minorHAnsi"/>
                <w:sz w:val="24"/>
                <w:szCs w:val="24"/>
              </w:rPr>
              <w:t xml:space="preserve">as well as providing an </w:t>
            </w:r>
            <w:r w:rsidR="009B6E4F" w:rsidRPr="00821540">
              <w:rPr>
                <w:rFonts w:eastAsia="Times New Roman" w:cstheme="minorHAnsi"/>
                <w:sz w:val="24"/>
                <w:szCs w:val="24"/>
              </w:rPr>
              <w:t>opportunity to consolidate their knowledgebase.</w:t>
            </w:r>
          </w:p>
          <w:p w:rsidR="00F92F8F" w:rsidRPr="00821540" w:rsidRDefault="00F92F8F" w:rsidP="001424FF">
            <w:pPr>
              <w:spacing w:after="0" w:line="240" w:lineRule="auto"/>
              <w:rPr>
                <w:rFonts w:eastAsia="Times New Roman" w:cstheme="minorHAnsi"/>
                <w:sz w:val="24"/>
                <w:szCs w:val="24"/>
              </w:rPr>
            </w:pPr>
          </w:p>
        </w:tc>
      </w:tr>
    </w:tbl>
    <w:p w:rsidR="001B4BFE" w:rsidRPr="00821540" w:rsidRDefault="001B4BFE">
      <w:pPr>
        <w:rPr>
          <w:rFonts w:cstheme="minorHAnsi"/>
          <w:sz w:val="24"/>
          <w:szCs w:val="24"/>
        </w:rPr>
      </w:pPr>
    </w:p>
    <w:tbl>
      <w:tblPr>
        <w:tblW w:w="10490" w:type="dxa"/>
        <w:tblInd w:w="-743" w:type="dxa"/>
        <w:tblLook w:val="04A0" w:firstRow="1" w:lastRow="0" w:firstColumn="1" w:lastColumn="0" w:noHBand="0" w:noVBand="1"/>
      </w:tblPr>
      <w:tblGrid>
        <w:gridCol w:w="3686"/>
        <w:gridCol w:w="6804"/>
      </w:tblGrid>
      <w:tr w:rsidR="00F92F8F" w:rsidRPr="00821540" w:rsidTr="00F92F8F">
        <w:trPr>
          <w:trHeight w:val="2124"/>
        </w:trPr>
        <w:tc>
          <w:tcPr>
            <w:tcW w:w="3686" w:type="dxa"/>
            <w:tcBorders>
              <w:top w:val="nil"/>
              <w:left w:val="single" w:sz="4" w:space="0" w:color="auto"/>
              <w:bottom w:val="single" w:sz="4" w:space="0" w:color="auto"/>
              <w:right w:val="single" w:sz="4" w:space="0" w:color="auto"/>
            </w:tcBorders>
            <w:shd w:val="clear" w:color="auto" w:fill="auto"/>
            <w:hideMark/>
          </w:tcPr>
          <w:p w:rsidR="00F92F8F" w:rsidRPr="00821540" w:rsidRDefault="00F92F8F" w:rsidP="00F92F8F">
            <w:pPr>
              <w:spacing w:after="0" w:line="240" w:lineRule="auto"/>
              <w:rPr>
                <w:rFonts w:eastAsia="Times New Roman" w:cstheme="minorHAnsi"/>
                <w:sz w:val="24"/>
                <w:szCs w:val="24"/>
              </w:rPr>
            </w:pPr>
            <w:r w:rsidRPr="00134057">
              <w:rPr>
                <w:rFonts w:eastAsia="Times New Roman" w:cstheme="minorHAnsi"/>
              </w:rPr>
              <w:t>Details of the action plan setting out how the finding or proposals arising out of the local practice survey can be implemented and, if appropriate, reason why any such findings or proposals should not be implemented</w:t>
            </w:r>
            <w:r w:rsidRPr="00821540">
              <w:rPr>
                <w:rFonts w:eastAsia="Times New Roman" w:cstheme="minorHAnsi"/>
                <w:sz w:val="24"/>
                <w:szCs w:val="24"/>
              </w:rPr>
              <w:t>.</w:t>
            </w:r>
          </w:p>
        </w:tc>
        <w:tc>
          <w:tcPr>
            <w:tcW w:w="6804" w:type="dxa"/>
            <w:tcBorders>
              <w:top w:val="nil"/>
              <w:left w:val="nil"/>
              <w:bottom w:val="single" w:sz="4" w:space="0" w:color="auto"/>
              <w:right w:val="single" w:sz="4" w:space="0" w:color="auto"/>
            </w:tcBorders>
            <w:shd w:val="clear" w:color="auto" w:fill="auto"/>
            <w:hideMark/>
          </w:tcPr>
          <w:p w:rsidR="001424FF" w:rsidRPr="00821540" w:rsidRDefault="00F92F8F" w:rsidP="00F92F8F">
            <w:pPr>
              <w:spacing w:after="0" w:line="240" w:lineRule="auto"/>
              <w:rPr>
                <w:rFonts w:eastAsia="Times New Roman" w:cstheme="minorHAnsi"/>
                <w:sz w:val="24"/>
                <w:szCs w:val="24"/>
              </w:rPr>
            </w:pPr>
            <w:r w:rsidRPr="00821540">
              <w:rPr>
                <w:rFonts w:eastAsia="Times New Roman" w:cstheme="minorHAnsi"/>
                <w:sz w:val="24"/>
                <w:szCs w:val="24"/>
              </w:rPr>
              <w:t> </w:t>
            </w:r>
          </w:p>
          <w:p w:rsidR="00411D04" w:rsidRPr="00821540" w:rsidRDefault="001424FF" w:rsidP="00F92F8F">
            <w:pPr>
              <w:spacing w:after="0" w:line="240" w:lineRule="auto"/>
              <w:rPr>
                <w:rFonts w:eastAsia="Times New Roman" w:cstheme="minorHAnsi"/>
                <w:b/>
                <w:sz w:val="24"/>
                <w:szCs w:val="24"/>
              </w:rPr>
            </w:pPr>
            <w:r w:rsidRPr="00821540">
              <w:rPr>
                <w:rFonts w:eastAsia="Times New Roman" w:cstheme="minorHAnsi"/>
                <w:b/>
                <w:sz w:val="24"/>
                <w:szCs w:val="24"/>
              </w:rPr>
              <w:t>Proposed Walk-in service Action Plan stage 1.</w:t>
            </w:r>
          </w:p>
          <w:p w:rsidR="001424FF" w:rsidRPr="00821540" w:rsidRDefault="001B4BFE" w:rsidP="001424FF">
            <w:pPr>
              <w:spacing w:after="0" w:line="240" w:lineRule="auto"/>
              <w:rPr>
                <w:rFonts w:eastAsia="Times New Roman" w:cstheme="minorHAnsi"/>
                <w:sz w:val="24"/>
                <w:szCs w:val="24"/>
              </w:rPr>
            </w:pPr>
            <w:r w:rsidRPr="00821540">
              <w:rPr>
                <w:rFonts w:eastAsia="Times New Roman" w:cstheme="minorHAnsi"/>
                <w:sz w:val="24"/>
                <w:szCs w:val="24"/>
              </w:rPr>
              <w:t xml:space="preserve">Stage 1 of our </w:t>
            </w:r>
            <w:r w:rsidR="001424FF" w:rsidRPr="00821540">
              <w:rPr>
                <w:rFonts w:eastAsia="Times New Roman" w:cstheme="minorHAnsi"/>
                <w:sz w:val="24"/>
                <w:szCs w:val="24"/>
              </w:rPr>
              <w:t>action plan was to consider the following points:</w:t>
            </w:r>
          </w:p>
          <w:p w:rsidR="00D40B23" w:rsidRPr="00821540" w:rsidRDefault="00D40B23" w:rsidP="001424FF">
            <w:pPr>
              <w:pStyle w:val="ListParagraph"/>
              <w:spacing w:after="0" w:line="240" w:lineRule="auto"/>
              <w:rPr>
                <w:rFonts w:eastAsia="Times New Roman" w:cstheme="minorHAnsi"/>
                <w:sz w:val="24"/>
                <w:szCs w:val="24"/>
              </w:rPr>
            </w:pPr>
          </w:p>
          <w:p w:rsidR="001424FF" w:rsidRPr="00821540" w:rsidRDefault="00400BC6" w:rsidP="001424FF">
            <w:pPr>
              <w:pStyle w:val="ListParagraph"/>
              <w:numPr>
                <w:ilvl w:val="0"/>
                <w:numId w:val="2"/>
              </w:numPr>
              <w:spacing w:after="0" w:line="240" w:lineRule="auto"/>
              <w:rPr>
                <w:rFonts w:eastAsia="Times New Roman" w:cstheme="minorHAnsi"/>
                <w:b/>
                <w:sz w:val="24"/>
                <w:szCs w:val="24"/>
              </w:rPr>
            </w:pPr>
            <w:r>
              <w:rPr>
                <w:rFonts w:eastAsia="Times New Roman" w:cstheme="minorHAnsi"/>
                <w:b/>
                <w:i/>
                <w:sz w:val="24"/>
                <w:szCs w:val="24"/>
              </w:rPr>
              <w:t>“</w:t>
            </w:r>
            <w:r w:rsidR="001424FF" w:rsidRPr="00D40B23">
              <w:rPr>
                <w:rFonts w:eastAsia="Times New Roman" w:cstheme="minorHAnsi"/>
                <w:b/>
                <w:i/>
                <w:sz w:val="24"/>
                <w:szCs w:val="24"/>
              </w:rPr>
              <w:t xml:space="preserve">The new </w:t>
            </w:r>
            <w:r w:rsidR="0064744F" w:rsidRPr="00D40B23">
              <w:rPr>
                <w:rFonts w:eastAsia="Times New Roman" w:cstheme="minorHAnsi"/>
                <w:b/>
                <w:i/>
                <w:sz w:val="24"/>
                <w:szCs w:val="24"/>
              </w:rPr>
              <w:t>w</w:t>
            </w:r>
            <w:r w:rsidR="001424FF" w:rsidRPr="00D40B23">
              <w:rPr>
                <w:rFonts w:eastAsia="Times New Roman" w:cstheme="minorHAnsi"/>
                <w:b/>
                <w:i/>
                <w:sz w:val="24"/>
                <w:szCs w:val="24"/>
              </w:rPr>
              <w:t>alk-in service needs to be relevant and fit for purpose (not just a short term fix for a longstanding problem)</w:t>
            </w:r>
            <w:r>
              <w:rPr>
                <w:rFonts w:eastAsia="Times New Roman" w:cstheme="minorHAnsi"/>
                <w:b/>
                <w:i/>
                <w:sz w:val="24"/>
                <w:szCs w:val="24"/>
              </w:rPr>
              <w:t>”</w:t>
            </w:r>
            <w:r w:rsidR="001424FF" w:rsidRPr="00D40B23">
              <w:rPr>
                <w:rFonts w:eastAsia="Times New Roman" w:cstheme="minorHAnsi"/>
                <w:b/>
                <w:i/>
                <w:sz w:val="24"/>
                <w:szCs w:val="24"/>
              </w:rPr>
              <w:t>.</w:t>
            </w:r>
            <w:r w:rsidR="00D40B23">
              <w:rPr>
                <w:rFonts w:eastAsia="Times New Roman" w:cstheme="minorHAnsi"/>
                <w:b/>
                <w:sz w:val="24"/>
                <w:szCs w:val="24"/>
              </w:rPr>
              <w:t xml:space="preserve"> </w:t>
            </w:r>
            <w:r w:rsidR="00D40B23" w:rsidRPr="00497FB9">
              <w:rPr>
                <w:rFonts w:eastAsia="Times New Roman" w:cstheme="minorHAnsi"/>
                <w:sz w:val="24"/>
                <w:szCs w:val="24"/>
              </w:rPr>
              <w:t>(</w:t>
            </w:r>
            <w:proofErr w:type="gramStart"/>
            <w:r w:rsidR="00497FB9">
              <w:rPr>
                <w:rFonts w:eastAsia="Times New Roman" w:cstheme="minorHAnsi"/>
                <w:sz w:val="24"/>
                <w:szCs w:val="24"/>
              </w:rPr>
              <w:t>issue</w:t>
            </w:r>
            <w:proofErr w:type="gramEnd"/>
            <w:r w:rsidR="00497FB9">
              <w:rPr>
                <w:rFonts w:eastAsia="Times New Roman" w:cstheme="minorHAnsi"/>
                <w:sz w:val="24"/>
                <w:szCs w:val="24"/>
              </w:rPr>
              <w:t xml:space="preserve"> raised by patient survey and PPG</w:t>
            </w:r>
            <w:r w:rsidR="00D40B23">
              <w:rPr>
                <w:rFonts w:eastAsia="Times New Roman" w:cstheme="minorHAnsi"/>
                <w:sz w:val="24"/>
                <w:szCs w:val="24"/>
              </w:rPr>
              <w:t>)</w:t>
            </w:r>
            <w:r w:rsidR="00497FB9">
              <w:rPr>
                <w:rFonts w:eastAsia="Times New Roman" w:cstheme="minorHAnsi"/>
                <w:sz w:val="24"/>
                <w:szCs w:val="24"/>
              </w:rPr>
              <w:t>.</w:t>
            </w:r>
          </w:p>
          <w:p w:rsidR="001424FF" w:rsidRPr="00821540" w:rsidRDefault="001424FF" w:rsidP="001424FF">
            <w:pPr>
              <w:pStyle w:val="ListParagraph"/>
              <w:spacing w:after="0" w:line="240" w:lineRule="auto"/>
              <w:rPr>
                <w:rFonts w:eastAsia="Times New Roman" w:cstheme="minorHAnsi"/>
                <w:b/>
                <w:sz w:val="24"/>
                <w:szCs w:val="24"/>
              </w:rPr>
            </w:pPr>
          </w:p>
          <w:p w:rsidR="001424FF" w:rsidRPr="00821540" w:rsidRDefault="001424FF"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We know from the patient survey results that the idea of providing a walk-in service is popular. The walk-in service would substantially increase the number of patients that could be seen on a Monday morning without the need </w:t>
            </w:r>
            <w:r w:rsidR="0064744F">
              <w:rPr>
                <w:rFonts w:eastAsia="Times New Roman" w:cstheme="minorHAnsi"/>
                <w:sz w:val="24"/>
                <w:szCs w:val="24"/>
              </w:rPr>
              <w:t xml:space="preserve">for them </w:t>
            </w:r>
            <w:r w:rsidRPr="00821540">
              <w:rPr>
                <w:rFonts w:eastAsia="Times New Roman" w:cstheme="minorHAnsi"/>
                <w:sz w:val="24"/>
                <w:szCs w:val="24"/>
              </w:rPr>
              <w:t xml:space="preserve">to ring in and make a prior appointment that day. We </w:t>
            </w:r>
            <w:r w:rsidR="0064744F">
              <w:rPr>
                <w:rFonts w:eastAsia="Times New Roman" w:cstheme="minorHAnsi"/>
                <w:sz w:val="24"/>
                <w:szCs w:val="24"/>
              </w:rPr>
              <w:t xml:space="preserve">also </w:t>
            </w:r>
            <w:r w:rsidRPr="00821540">
              <w:rPr>
                <w:rFonts w:eastAsia="Times New Roman" w:cstheme="minorHAnsi"/>
                <w:sz w:val="24"/>
                <w:szCs w:val="24"/>
              </w:rPr>
              <w:t xml:space="preserve">know this would help alleviate telephone access issues at peak times. </w:t>
            </w:r>
          </w:p>
          <w:p w:rsidR="001424FF" w:rsidRPr="00821540" w:rsidRDefault="001424FF" w:rsidP="001424FF">
            <w:pPr>
              <w:pStyle w:val="ListParagraph"/>
              <w:spacing w:after="0" w:line="240" w:lineRule="auto"/>
              <w:rPr>
                <w:rFonts w:eastAsia="Times New Roman" w:cstheme="minorHAnsi"/>
                <w:sz w:val="24"/>
                <w:szCs w:val="24"/>
              </w:rPr>
            </w:pPr>
          </w:p>
          <w:p w:rsidR="001424FF" w:rsidRPr="00821540" w:rsidRDefault="001424FF"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The survey also suggested that some patients would prefer not to wait too long to be seen (even though the nature of a walk-in service is to turn up and wait), and that they would prefer to see their own GP (even though the walk-in service would be run by a designated GP, not necessarily their chosen GP). However, the overall scores showed that neither of these preferences would make patients decline to use the walk-in service.</w:t>
            </w:r>
          </w:p>
          <w:p w:rsidR="001424FF" w:rsidRPr="00821540" w:rsidRDefault="001424FF" w:rsidP="001424FF">
            <w:pPr>
              <w:pStyle w:val="ListParagraph"/>
              <w:spacing w:after="0" w:line="240" w:lineRule="auto"/>
              <w:rPr>
                <w:rFonts w:eastAsia="Times New Roman" w:cstheme="minorHAnsi"/>
                <w:sz w:val="24"/>
                <w:szCs w:val="24"/>
              </w:rPr>
            </w:pPr>
          </w:p>
          <w:p w:rsidR="001424FF" w:rsidRPr="00821540" w:rsidRDefault="001424FF"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lastRenderedPageBreak/>
              <w:t>One or two GP’s would run the walk-in service instead of their general appointment clinics.</w:t>
            </w:r>
          </w:p>
          <w:p w:rsidR="001424FF" w:rsidRPr="00821540" w:rsidRDefault="001424FF" w:rsidP="001424FF">
            <w:pPr>
              <w:pStyle w:val="ListParagraph"/>
              <w:spacing w:after="0" w:line="240" w:lineRule="auto"/>
              <w:rPr>
                <w:rFonts w:eastAsia="Times New Roman" w:cstheme="minorHAnsi"/>
                <w:sz w:val="24"/>
                <w:szCs w:val="24"/>
              </w:rPr>
            </w:pPr>
          </w:p>
          <w:p w:rsidR="001424FF" w:rsidRPr="00821540" w:rsidRDefault="001424FF"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We would start the service on one morning (Mondays, because it is our busiest day) a week. </w:t>
            </w:r>
          </w:p>
          <w:p w:rsidR="001424FF" w:rsidRPr="00821540" w:rsidRDefault="001424FF" w:rsidP="001424FF">
            <w:pPr>
              <w:pStyle w:val="ListParagraph"/>
              <w:spacing w:after="0" w:line="240" w:lineRule="auto"/>
              <w:rPr>
                <w:rFonts w:eastAsia="Times New Roman" w:cstheme="minorHAnsi"/>
                <w:sz w:val="24"/>
                <w:szCs w:val="24"/>
              </w:rPr>
            </w:pPr>
          </w:p>
          <w:p w:rsidR="001424FF" w:rsidRPr="00821540" w:rsidRDefault="001424FF"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The number of GP’s providing the service and/or the number of days it is available could be increased if demand necessitated.</w:t>
            </w:r>
          </w:p>
          <w:p w:rsidR="001424FF" w:rsidRPr="00821540" w:rsidRDefault="001424FF" w:rsidP="001424FF">
            <w:pPr>
              <w:pStyle w:val="ListParagraph"/>
              <w:spacing w:after="0" w:line="240" w:lineRule="auto"/>
              <w:rPr>
                <w:rFonts w:eastAsia="Times New Roman" w:cstheme="minorHAnsi"/>
                <w:b/>
                <w:sz w:val="24"/>
                <w:szCs w:val="24"/>
              </w:rPr>
            </w:pPr>
          </w:p>
          <w:p w:rsidR="001424FF" w:rsidRPr="00821540" w:rsidRDefault="00D40B23" w:rsidP="001424FF">
            <w:pPr>
              <w:pStyle w:val="ListParagraph"/>
              <w:numPr>
                <w:ilvl w:val="0"/>
                <w:numId w:val="2"/>
              </w:numPr>
              <w:spacing w:after="0" w:line="240" w:lineRule="auto"/>
              <w:rPr>
                <w:rFonts w:eastAsia="Times New Roman" w:cstheme="minorHAnsi"/>
                <w:b/>
                <w:sz w:val="24"/>
                <w:szCs w:val="24"/>
              </w:rPr>
            </w:pPr>
            <w:r>
              <w:rPr>
                <w:rFonts w:eastAsia="Times New Roman" w:cstheme="minorHAnsi"/>
                <w:b/>
                <w:i/>
                <w:sz w:val="24"/>
                <w:szCs w:val="24"/>
              </w:rPr>
              <w:t>“</w:t>
            </w:r>
            <w:r w:rsidR="001424FF" w:rsidRPr="00D40B23">
              <w:rPr>
                <w:rFonts w:eastAsia="Times New Roman" w:cstheme="minorHAnsi"/>
                <w:b/>
                <w:i/>
                <w:sz w:val="24"/>
                <w:szCs w:val="24"/>
              </w:rPr>
              <w:t>The solution needs to be viable</w:t>
            </w:r>
            <w:r>
              <w:rPr>
                <w:rFonts w:eastAsia="Times New Roman" w:cstheme="minorHAnsi"/>
                <w:b/>
                <w:i/>
                <w:sz w:val="24"/>
                <w:szCs w:val="24"/>
              </w:rPr>
              <w:t>”</w:t>
            </w:r>
            <w:r>
              <w:rPr>
                <w:rFonts w:eastAsia="Times New Roman" w:cstheme="minorHAnsi"/>
                <w:b/>
                <w:sz w:val="24"/>
                <w:szCs w:val="24"/>
              </w:rPr>
              <w:t xml:space="preserve"> </w:t>
            </w:r>
            <w:r w:rsidRPr="00497FB9">
              <w:rPr>
                <w:rFonts w:eastAsia="Times New Roman" w:cstheme="minorHAnsi"/>
                <w:sz w:val="24"/>
                <w:szCs w:val="24"/>
              </w:rPr>
              <w:t>(</w:t>
            </w:r>
            <w:r w:rsidR="00497FB9" w:rsidRPr="00497FB9">
              <w:rPr>
                <w:rFonts w:eastAsia="Times New Roman" w:cstheme="minorHAnsi"/>
                <w:sz w:val="24"/>
                <w:szCs w:val="24"/>
              </w:rPr>
              <w:t xml:space="preserve">issue raised by </w:t>
            </w:r>
            <w:r w:rsidR="00497FB9">
              <w:rPr>
                <w:rFonts w:eastAsia="Times New Roman" w:cstheme="minorHAnsi"/>
                <w:sz w:val="24"/>
                <w:szCs w:val="24"/>
              </w:rPr>
              <w:t>GP’s and Practice Manager</w:t>
            </w:r>
            <w:r w:rsidR="00497FB9" w:rsidRPr="00497FB9">
              <w:rPr>
                <w:rFonts w:eastAsia="Times New Roman" w:cstheme="minorHAnsi"/>
                <w:sz w:val="24"/>
                <w:szCs w:val="24"/>
              </w:rPr>
              <w:t>).</w:t>
            </w:r>
          </w:p>
          <w:p w:rsidR="001424FF" w:rsidRPr="00821540" w:rsidRDefault="001424FF"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Given it’s suggested popularity as seen in the patient survey results we need to consider how to accommodate this new walk-in service (quite literally, are there enough chairs, how would patients book for this clinic and would staffing levels need to be reviewed to cope with increased attendance when the clinic is running?</w:t>
            </w:r>
          </w:p>
          <w:p w:rsidR="001424FF" w:rsidRPr="00821540" w:rsidRDefault="001424FF" w:rsidP="001424FF">
            <w:pPr>
              <w:pStyle w:val="ListParagraph"/>
              <w:spacing w:after="0" w:line="240" w:lineRule="auto"/>
              <w:rPr>
                <w:rFonts w:eastAsia="Times New Roman" w:cstheme="minorHAnsi"/>
                <w:b/>
                <w:sz w:val="24"/>
                <w:szCs w:val="24"/>
              </w:rPr>
            </w:pPr>
          </w:p>
          <w:p w:rsidR="001424FF" w:rsidRPr="00821540" w:rsidRDefault="001424FF"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Our current premises are deemed large enough</w:t>
            </w:r>
            <w:r w:rsidR="00F509D3" w:rsidRPr="00821540">
              <w:rPr>
                <w:rFonts w:eastAsia="Times New Roman" w:cstheme="minorHAnsi"/>
                <w:sz w:val="24"/>
                <w:szCs w:val="24"/>
              </w:rPr>
              <w:t xml:space="preserve"> to ac</w:t>
            </w:r>
            <w:r w:rsidRPr="00821540">
              <w:rPr>
                <w:rFonts w:eastAsia="Times New Roman" w:cstheme="minorHAnsi"/>
                <w:sz w:val="24"/>
                <w:szCs w:val="24"/>
              </w:rPr>
              <w:t>commodate at least 40 seated patients. The walk-in service would potentially draw patients from the appointment led morning clinics, so if the other clinics started slightly later in the morning, this would limit the risk of compromising things like car parking, use of toilet facilities and seating availability.</w:t>
            </w:r>
          </w:p>
          <w:p w:rsidR="001424FF" w:rsidRPr="00821540" w:rsidRDefault="001424FF" w:rsidP="001424FF">
            <w:pPr>
              <w:pStyle w:val="ListParagraph"/>
              <w:spacing w:after="0" w:line="240" w:lineRule="auto"/>
              <w:rPr>
                <w:rFonts w:eastAsia="Times New Roman" w:cstheme="minorHAnsi"/>
                <w:sz w:val="24"/>
                <w:szCs w:val="24"/>
              </w:rPr>
            </w:pPr>
          </w:p>
          <w:p w:rsidR="001424FF" w:rsidRPr="00821540" w:rsidRDefault="001424FF"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Less staff would be needed to answer morning telephones as the walk-in service would quickly reduce the number of </w:t>
            </w:r>
            <w:r w:rsidR="00F509D3" w:rsidRPr="00821540">
              <w:rPr>
                <w:rFonts w:eastAsia="Times New Roman" w:cstheme="minorHAnsi"/>
                <w:sz w:val="24"/>
                <w:szCs w:val="24"/>
              </w:rPr>
              <w:t xml:space="preserve">incoming </w:t>
            </w:r>
            <w:r w:rsidRPr="00821540">
              <w:rPr>
                <w:rFonts w:eastAsia="Times New Roman" w:cstheme="minorHAnsi"/>
                <w:sz w:val="24"/>
                <w:szCs w:val="24"/>
              </w:rPr>
              <w:t>calls</w:t>
            </w:r>
            <w:r w:rsidR="00F509D3" w:rsidRPr="00821540">
              <w:rPr>
                <w:rFonts w:eastAsia="Times New Roman" w:cstheme="minorHAnsi"/>
                <w:sz w:val="24"/>
                <w:szCs w:val="24"/>
              </w:rPr>
              <w:t>.</w:t>
            </w:r>
            <w:r w:rsidRPr="00821540">
              <w:rPr>
                <w:rFonts w:eastAsia="Times New Roman" w:cstheme="minorHAnsi"/>
                <w:sz w:val="24"/>
                <w:szCs w:val="24"/>
              </w:rPr>
              <w:t xml:space="preserve"> Additional staff would then be available to greet walk-in patients and acknowledge their arrival on the walk-in service clinic listing. </w:t>
            </w:r>
            <w:r w:rsidR="00F509D3" w:rsidRPr="00821540">
              <w:rPr>
                <w:rFonts w:eastAsia="Times New Roman" w:cstheme="minorHAnsi"/>
                <w:sz w:val="24"/>
                <w:szCs w:val="24"/>
              </w:rPr>
              <w:t xml:space="preserve">Staffing levels for evening sessions would not be affected. </w:t>
            </w:r>
            <w:r w:rsidRPr="00821540">
              <w:rPr>
                <w:rFonts w:eastAsia="Times New Roman" w:cstheme="minorHAnsi"/>
                <w:sz w:val="24"/>
                <w:szCs w:val="24"/>
              </w:rPr>
              <w:t xml:space="preserve"> </w:t>
            </w:r>
          </w:p>
          <w:p w:rsidR="001424FF" w:rsidRPr="00821540" w:rsidRDefault="001424FF" w:rsidP="001424FF">
            <w:pPr>
              <w:pStyle w:val="ListParagraph"/>
              <w:spacing w:after="0" w:line="240" w:lineRule="auto"/>
              <w:rPr>
                <w:rFonts w:eastAsia="Times New Roman" w:cstheme="minorHAnsi"/>
                <w:sz w:val="24"/>
                <w:szCs w:val="24"/>
              </w:rPr>
            </w:pPr>
          </w:p>
          <w:p w:rsidR="001424FF" w:rsidRPr="00821540" w:rsidRDefault="009E46D8" w:rsidP="00F92F8F">
            <w:pPr>
              <w:pStyle w:val="ListParagraph"/>
              <w:numPr>
                <w:ilvl w:val="0"/>
                <w:numId w:val="2"/>
              </w:numPr>
              <w:spacing w:after="0" w:line="240" w:lineRule="auto"/>
              <w:rPr>
                <w:rFonts w:eastAsia="Times New Roman" w:cstheme="minorHAnsi"/>
                <w:b/>
                <w:sz w:val="24"/>
                <w:szCs w:val="24"/>
              </w:rPr>
            </w:pPr>
            <w:r>
              <w:rPr>
                <w:rFonts w:eastAsia="Times New Roman" w:cstheme="minorHAnsi"/>
                <w:b/>
                <w:sz w:val="24"/>
                <w:szCs w:val="24"/>
              </w:rPr>
              <w:t>“</w:t>
            </w:r>
            <w:r w:rsidR="001424FF" w:rsidRPr="009E46D8">
              <w:rPr>
                <w:rFonts w:eastAsia="Times New Roman" w:cstheme="minorHAnsi"/>
                <w:b/>
                <w:i/>
                <w:sz w:val="24"/>
                <w:szCs w:val="24"/>
              </w:rPr>
              <w:t xml:space="preserve">The solution </w:t>
            </w:r>
            <w:r w:rsidRPr="009E46D8">
              <w:rPr>
                <w:rFonts w:eastAsia="Times New Roman" w:cstheme="minorHAnsi"/>
                <w:b/>
                <w:i/>
                <w:sz w:val="24"/>
                <w:szCs w:val="24"/>
              </w:rPr>
              <w:t xml:space="preserve">must be </w:t>
            </w:r>
            <w:r w:rsidR="001424FF" w:rsidRPr="009E46D8">
              <w:rPr>
                <w:rFonts w:eastAsia="Times New Roman" w:cstheme="minorHAnsi"/>
                <w:b/>
                <w:i/>
                <w:sz w:val="24"/>
                <w:szCs w:val="24"/>
              </w:rPr>
              <w:t>realistically sustainable</w:t>
            </w:r>
            <w:r>
              <w:rPr>
                <w:rFonts w:eastAsia="Times New Roman" w:cstheme="minorHAnsi"/>
                <w:b/>
                <w:sz w:val="24"/>
                <w:szCs w:val="24"/>
              </w:rPr>
              <w:t>”</w:t>
            </w:r>
            <w:r w:rsidR="001424FF" w:rsidRPr="00821540">
              <w:rPr>
                <w:rFonts w:eastAsia="Times New Roman" w:cstheme="minorHAnsi"/>
                <w:b/>
                <w:sz w:val="24"/>
                <w:szCs w:val="24"/>
              </w:rPr>
              <w:t>.</w:t>
            </w:r>
            <w:r w:rsidR="0036268A" w:rsidRPr="0036268A">
              <w:rPr>
                <w:rFonts w:eastAsia="Times New Roman" w:cstheme="minorHAnsi"/>
                <w:sz w:val="24"/>
                <w:szCs w:val="24"/>
              </w:rPr>
              <w:t xml:space="preserve"> (</w:t>
            </w:r>
            <w:proofErr w:type="gramStart"/>
            <w:r w:rsidR="0036268A" w:rsidRPr="0036268A">
              <w:rPr>
                <w:rFonts w:eastAsia="Times New Roman" w:cstheme="minorHAnsi"/>
                <w:sz w:val="24"/>
                <w:szCs w:val="24"/>
              </w:rPr>
              <w:t>issue</w:t>
            </w:r>
            <w:proofErr w:type="gramEnd"/>
            <w:r w:rsidR="0036268A" w:rsidRPr="0036268A">
              <w:rPr>
                <w:rFonts w:eastAsia="Times New Roman" w:cstheme="minorHAnsi"/>
                <w:sz w:val="24"/>
                <w:szCs w:val="24"/>
              </w:rPr>
              <w:t xml:space="preserve"> raised by the PPG)</w:t>
            </w:r>
            <w:r w:rsidR="0036268A">
              <w:rPr>
                <w:rFonts w:eastAsia="Times New Roman" w:cstheme="minorHAnsi"/>
                <w:b/>
                <w:sz w:val="24"/>
                <w:szCs w:val="24"/>
              </w:rPr>
              <w:t>.</w:t>
            </w:r>
          </w:p>
          <w:p w:rsidR="001424FF" w:rsidRPr="00821540" w:rsidRDefault="001B4BFE"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A </w:t>
            </w:r>
            <w:r w:rsidR="001424FF" w:rsidRPr="00821540">
              <w:rPr>
                <w:rFonts w:eastAsia="Times New Roman" w:cstheme="minorHAnsi"/>
                <w:sz w:val="24"/>
                <w:szCs w:val="24"/>
              </w:rPr>
              <w:t xml:space="preserve">walk-in service would need to be regularly and consistently </w:t>
            </w:r>
            <w:r w:rsidRPr="00821540">
              <w:rPr>
                <w:rFonts w:eastAsia="Times New Roman" w:cstheme="minorHAnsi"/>
                <w:sz w:val="24"/>
                <w:szCs w:val="24"/>
              </w:rPr>
              <w:t>scheduled</w:t>
            </w:r>
            <w:r w:rsidR="001424FF" w:rsidRPr="00821540">
              <w:rPr>
                <w:rFonts w:eastAsia="Times New Roman" w:cstheme="minorHAnsi"/>
                <w:sz w:val="24"/>
                <w:szCs w:val="24"/>
              </w:rPr>
              <w:t xml:space="preserve"> as It would be unfair and confusing to patients to cancel a new and popular service due to low GP numbers. Ensuring it runs with, if necessary, locum cover must be factored into service provision costs.</w:t>
            </w:r>
          </w:p>
          <w:p w:rsidR="001424FF" w:rsidRPr="00821540" w:rsidRDefault="001424FF" w:rsidP="001424FF">
            <w:pPr>
              <w:pStyle w:val="ListParagraph"/>
              <w:spacing w:after="0" w:line="240" w:lineRule="auto"/>
              <w:rPr>
                <w:rFonts w:eastAsia="Times New Roman" w:cstheme="minorHAnsi"/>
                <w:b/>
                <w:sz w:val="24"/>
                <w:szCs w:val="24"/>
              </w:rPr>
            </w:pPr>
          </w:p>
          <w:p w:rsidR="00F509D3" w:rsidRPr="00821540" w:rsidRDefault="00F509D3" w:rsidP="001424FF">
            <w:pPr>
              <w:pStyle w:val="ListParagraph"/>
              <w:spacing w:after="0" w:line="240" w:lineRule="auto"/>
              <w:rPr>
                <w:rFonts w:eastAsia="Times New Roman" w:cstheme="minorHAnsi"/>
                <w:sz w:val="24"/>
                <w:szCs w:val="24"/>
              </w:rPr>
            </w:pPr>
            <w:r w:rsidRPr="00821540">
              <w:rPr>
                <w:rFonts w:eastAsia="Times New Roman" w:cstheme="minorHAnsi"/>
                <w:sz w:val="24"/>
                <w:szCs w:val="24"/>
              </w:rPr>
              <w:t>T</w:t>
            </w:r>
            <w:r w:rsidR="001424FF" w:rsidRPr="00821540">
              <w:rPr>
                <w:rFonts w:eastAsia="Times New Roman" w:cstheme="minorHAnsi"/>
                <w:sz w:val="24"/>
                <w:szCs w:val="24"/>
              </w:rPr>
              <w:t xml:space="preserve">hought needs to be given to whether GP’s </w:t>
            </w:r>
            <w:r w:rsidR="001B4BFE" w:rsidRPr="00821540">
              <w:rPr>
                <w:rFonts w:eastAsia="Times New Roman" w:cstheme="minorHAnsi"/>
                <w:sz w:val="24"/>
                <w:szCs w:val="24"/>
              </w:rPr>
              <w:t xml:space="preserve">should </w:t>
            </w:r>
            <w:r w:rsidR="001424FF" w:rsidRPr="00821540">
              <w:rPr>
                <w:rFonts w:eastAsia="Times New Roman" w:cstheme="minorHAnsi"/>
                <w:sz w:val="24"/>
                <w:szCs w:val="24"/>
              </w:rPr>
              <w:t xml:space="preserve">realistically be </w:t>
            </w:r>
            <w:r w:rsidR="001B4BFE" w:rsidRPr="00821540">
              <w:rPr>
                <w:rFonts w:eastAsia="Times New Roman" w:cstheme="minorHAnsi"/>
                <w:sz w:val="24"/>
                <w:szCs w:val="24"/>
              </w:rPr>
              <w:t xml:space="preserve">expected to </w:t>
            </w:r>
            <w:r w:rsidRPr="00821540">
              <w:rPr>
                <w:rFonts w:eastAsia="Times New Roman" w:cstheme="minorHAnsi"/>
                <w:sz w:val="24"/>
                <w:szCs w:val="24"/>
              </w:rPr>
              <w:t xml:space="preserve">physically and mentally </w:t>
            </w:r>
            <w:r w:rsidR="001424FF" w:rsidRPr="00821540">
              <w:rPr>
                <w:rFonts w:eastAsia="Times New Roman" w:cstheme="minorHAnsi"/>
                <w:sz w:val="24"/>
                <w:szCs w:val="24"/>
              </w:rPr>
              <w:t xml:space="preserve">commit to providing this new service long term. There is little doubt that a walk-in </w:t>
            </w:r>
            <w:r w:rsidRPr="00821540">
              <w:rPr>
                <w:rFonts w:eastAsia="Times New Roman" w:cstheme="minorHAnsi"/>
                <w:sz w:val="24"/>
                <w:szCs w:val="24"/>
              </w:rPr>
              <w:t xml:space="preserve">clinic </w:t>
            </w:r>
            <w:r w:rsidR="001424FF" w:rsidRPr="00821540">
              <w:rPr>
                <w:rFonts w:eastAsia="Times New Roman" w:cstheme="minorHAnsi"/>
                <w:sz w:val="24"/>
                <w:szCs w:val="24"/>
              </w:rPr>
              <w:t xml:space="preserve">would enable more patients to access </w:t>
            </w:r>
            <w:r w:rsidRPr="00821540">
              <w:rPr>
                <w:rFonts w:eastAsia="Times New Roman" w:cstheme="minorHAnsi"/>
                <w:sz w:val="24"/>
                <w:szCs w:val="24"/>
              </w:rPr>
              <w:t xml:space="preserve">a </w:t>
            </w:r>
            <w:r w:rsidR="001424FF" w:rsidRPr="00821540">
              <w:rPr>
                <w:rFonts w:eastAsia="Times New Roman" w:cstheme="minorHAnsi"/>
                <w:sz w:val="24"/>
                <w:szCs w:val="24"/>
              </w:rPr>
              <w:t>GP</w:t>
            </w:r>
            <w:r w:rsidR="001B4BFE" w:rsidRPr="00821540">
              <w:rPr>
                <w:rFonts w:eastAsia="Times New Roman" w:cstheme="minorHAnsi"/>
                <w:sz w:val="24"/>
                <w:szCs w:val="24"/>
              </w:rPr>
              <w:t>,</w:t>
            </w:r>
            <w:r w:rsidR="001424FF" w:rsidRPr="00821540">
              <w:rPr>
                <w:rFonts w:eastAsia="Times New Roman" w:cstheme="minorHAnsi"/>
                <w:sz w:val="24"/>
                <w:szCs w:val="24"/>
              </w:rPr>
              <w:t xml:space="preserve"> on a day we are currently unable to meet demand</w:t>
            </w:r>
            <w:r w:rsidRPr="00821540">
              <w:rPr>
                <w:rFonts w:eastAsia="Times New Roman" w:cstheme="minorHAnsi"/>
                <w:sz w:val="24"/>
                <w:szCs w:val="24"/>
              </w:rPr>
              <w:t xml:space="preserve">, however </w:t>
            </w:r>
            <w:r w:rsidR="001B4BFE" w:rsidRPr="00821540">
              <w:rPr>
                <w:rFonts w:eastAsia="Times New Roman" w:cstheme="minorHAnsi"/>
                <w:sz w:val="24"/>
                <w:szCs w:val="24"/>
              </w:rPr>
              <w:t xml:space="preserve">it would likely </w:t>
            </w:r>
            <w:r w:rsidRPr="00821540">
              <w:rPr>
                <w:rFonts w:eastAsia="Times New Roman" w:cstheme="minorHAnsi"/>
                <w:sz w:val="24"/>
                <w:szCs w:val="24"/>
              </w:rPr>
              <w:t xml:space="preserve">require a doctor to see up to 25-30 </w:t>
            </w:r>
            <w:r w:rsidRPr="00821540">
              <w:rPr>
                <w:rFonts w:eastAsia="Times New Roman" w:cstheme="minorHAnsi"/>
                <w:sz w:val="24"/>
                <w:szCs w:val="24"/>
              </w:rPr>
              <w:lastRenderedPageBreak/>
              <w:t>patients in a morning</w:t>
            </w:r>
            <w:r w:rsidR="001B4BFE" w:rsidRPr="00821540">
              <w:rPr>
                <w:rFonts w:eastAsia="Times New Roman" w:cstheme="minorHAnsi"/>
                <w:sz w:val="24"/>
                <w:szCs w:val="24"/>
              </w:rPr>
              <w:t xml:space="preserve"> session</w:t>
            </w:r>
            <w:r w:rsidRPr="00821540">
              <w:rPr>
                <w:rFonts w:eastAsia="Times New Roman" w:cstheme="minorHAnsi"/>
                <w:sz w:val="24"/>
                <w:szCs w:val="24"/>
              </w:rPr>
              <w:t xml:space="preserve">, which is </w:t>
            </w:r>
            <w:r w:rsidR="001B4BFE" w:rsidRPr="00821540">
              <w:rPr>
                <w:rFonts w:eastAsia="Times New Roman" w:cstheme="minorHAnsi"/>
                <w:sz w:val="24"/>
                <w:szCs w:val="24"/>
              </w:rPr>
              <w:t xml:space="preserve">an </w:t>
            </w:r>
            <w:r w:rsidRPr="00821540">
              <w:rPr>
                <w:rFonts w:eastAsia="Times New Roman" w:cstheme="minorHAnsi"/>
                <w:sz w:val="24"/>
                <w:szCs w:val="24"/>
              </w:rPr>
              <w:t xml:space="preserve">undeniably heavy workload. </w:t>
            </w:r>
          </w:p>
          <w:p w:rsidR="00F509D3" w:rsidRPr="00821540" w:rsidRDefault="00F509D3" w:rsidP="001424FF">
            <w:pPr>
              <w:pStyle w:val="ListParagraph"/>
              <w:spacing w:after="0" w:line="240" w:lineRule="auto"/>
              <w:rPr>
                <w:rFonts w:eastAsia="Times New Roman" w:cstheme="minorHAnsi"/>
                <w:sz w:val="24"/>
                <w:szCs w:val="24"/>
              </w:rPr>
            </w:pPr>
          </w:p>
          <w:p w:rsidR="001B4BFE" w:rsidRPr="00821540" w:rsidRDefault="00F509D3" w:rsidP="00F509D3">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We have a duty of care to </w:t>
            </w:r>
            <w:r w:rsidR="001B4BFE" w:rsidRPr="00821540">
              <w:rPr>
                <w:rFonts w:eastAsia="Times New Roman" w:cstheme="minorHAnsi"/>
                <w:sz w:val="24"/>
                <w:szCs w:val="24"/>
              </w:rPr>
              <w:t>our GP’s as well as ou</w:t>
            </w:r>
            <w:r w:rsidR="0064744F">
              <w:rPr>
                <w:rFonts w:eastAsia="Times New Roman" w:cstheme="minorHAnsi"/>
                <w:sz w:val="24"/>
                <w:szCs w:val="24"/>
              </w:rPr>
              <w:t>r</w:t>
            </w:r>
            <w:r w:rsidR="001B4BFE" w:rsidRPr="00821540">
              <w:rPr>
                <w:rFonts w:eastAsia="Times New Roman" w:cstheme="minorHAnsi"/>
                <w:sz w:val="24"/>
                <w:szCs w:val="24"/>
              </w:rPr>
              <w:t xml:space="preserve"> patients to </w:t>
            </w:r>
            <w:r w:rsidRPr="00821540">
              <w:rPr>
                <w:rFonts w:eastAsia="Times New Roman" w:cstheme="minorHAnsi"/>
                <w:sz w:val="24"/>
                <w:szCs w:val="24"/>
              </w:rPr>
              <w:t xml:space="preserve">practice safely and the distribution of workload would need very careful consideration to ensure </w:t>
            </w:r>
            <w:r w:rsidR="001B4BFE" w:rsidRPr="00821540">
              <w:rPr>
                <w:rFonts w:eastAsia="Times New Roman" w:cstheme="minorHAnsi"/>
                <w:sz w:val="24"/>
                <w:szCs w:val="24"/>
              </w:rPr>
              <w:t>these criteria were met in full.</w:t>
            </w:r>
          </w:p>
          <w:p w:rsidR="001B4BFE" w:rsidRPr="00821540" w:rsidRDefault="001B4BFE" w:rsidP="001B4BFE">
            <w:pPr>
              <w:pStyle w:val="ListParagraph"/>
              <w:spacing w:after="0" w:line="240" w:lineRule="auto"/>
              <w:ind w:left="0"/>
              <w:rPr>
                <w:rFonts w:eastAsia="Times New Roman" w:cstheme="minorHAnsi"/>
                <w:sz w:val="24"/>
                <w:szCs w:val="24"/>
              </w:rPr>
            </w:pPr>
          </w:p>
          <w:p w:rsidR="009E46D8" w:rsidRDefault="009E46D8" w:rsidP="009E46D8">
            <w:pPr>
              <w:pStyle w:val="ListParagraph"/>
              <w:numPr>
                <w:ilvl w:val="0"/>
                <w:numId w:val="2"/>
              </w:numPr>
              <w:spacing w:after="0" w:line="240" w:lineRule="auto"/>
              <w:rPr>
                <w:rFonts w:eastAsia="Times New Roman" w:cstheme="minorHAnsi"/>
                <w:b/>
                <w:i/>
                <w:sz w:val="24"/>
                <w:szCs w:val="24"/>
              </w:rPr>
            </w:pPr>
            <w:r>
              <w:rPr>
                <w:rFonts w:eastAsia="Times New Roman" w:cstheme="minorHAnsi"/>
                <w:sz w:val="24"/>
                <w:szCs w:val="24"/>
              </w:rPr>
              <w:t>“</w:t>
            </w:r>
            <w:r>
              <w:rPr>
                <w:rFonts w:eastAsia="Times New Roman" w:cstheme="minorHAnsi"/>
                <w:b/>
                <w:i/>
                <w:sz w:val="24"/>
                <w:szCs w:val="24"/>
              </w:rPr>
              <w:t xml:space="preserve">The new service would need to successfully complete a  </w:t>
            </w:r>
          </w:p>
          <w:p w:rsidR="001B4BFE" w:rsidRPr="00821540" w:rsidRDefault="009E46D8" w:rsidP="009E46D8">
            <w:pPr>
              <w:pStyle w:val="ListParagraph"/>
              <w:spacing w:after="0" w:line="240" w:lineRule="auto"/>
              <w:rPr>
                <w:rFonts w:eastAsia="Times New Roman" w:cstheme="minorHAnsi"/>
                <w:sz w:val="24"/>
                <w:szCs w:val="24"/>
              </w:rPr>
            </w:pPr>
            <w:proofErr w:type="gramStart"/>
            <w:r>
              <w:rPr>
                <w:rFonts w:eastAsia="Times New Roman" w:cstheme="minorHAnsi"/>
                <w:b/>
                <w:i/>
                <w:sz w:val="24"/>
                <w:szCs w:val="24"/>
              </w:rPr>
              <w:t>trial</w:t>
            </w:r>
            <w:proofErr w:type="gramEnd"/>
            <w:r>
              <w:rPr>
                <w:rFonts w:eastAsia="Times New Roman" w:cstheme="minorHAnsi"/>
                <w:b/>
                <w:i/>
                <w:sz w:val="24"/>
                <w:szCs w:val="24"/>
              </w:rPr>
              <w:t xml:space="preserve"> period”</w:t>
            </w:r>
            <w:r w:rsidR="001B4BFE" w:rsidRPr="00821540">
              <w:rPr>
                <w:rFonts w:eastAsia="Times New Roman" w:cstheme="minorHAnsi"/>
                <w:b/>
                <w:sz w:val="24"/>
                <w:szCs w:val="24"/>
              </w:rPr>
              <w:t xml:space="preserve"> </w:t>
            </w:r>
            <w:r>
              <w:rPr>
                <w:rFonts w:eastAsia="Times New Roman" w:cstheme="minorHAnsi"/>
                <w:sz w:val="24"/>
                <w:szCs w:val="24"/>
              </w:rPr>
              <w:t>(</w:t>
            </w:r>
            <w:r w:rsidR="003D56EA">
              <w:rPr>
                <w:rFonts w:eastAsia="Times New Roman" w:cstheme="minorHAnsi"/>
                <w:sz w:val="24"/>
                <w:szCs w:val="24"/>
              </w:rPr>
              <w:t>issue raised by the Practice and agreed by the PPG).</w:t>
            </w:r>
            <w:r w:rsidR="001B4BFE" w:rsidRPr="00821540">
              <w:rPr>
                <w:rFonts w:eastAsia="Times New Roman" w:cstheme="minorHAnsi"/>
                <w:sz w:val="24"/>
                <w:szCs w:val="24"/>
              </w:rPr>
              <w:t xml:space="preserve">           </w:t>
            </w:r>
          </w:p>
          <w:p w:rsidR="001B4BFE" w:rsidRPr="00821540" w:rsidRDefault="001B4BFE" w:rsidP="00F509D3">
            <w:pPr>
              <w:pStyle w:val="ListParagraph"/>
              <w:spacing w:after="0" w:line="240" w:lineRule="auto"/>
              <w:rPr>
                <w:rFonts w:eastAsia="Times New Roman" w:cstheme="minorHAnsi"/>
                <w:sz w:val="24"/>
                <w:szCs w:val="24"/>
              </w:rPr>
            </w:pPr>
            <w:r w:rsidRPr="00821540">
              <w:rPr>
                <w:rFonts w:eastAsia="Times New Roman" w:cstheme="minorHAnsi"/>
                <w:sz w:val="24"/>
                <w:szCs w:val="24"/>
              </w:rPr>
              <w:t>If the above criteria can be met and, having considered whether the increased pressures associated with the new service are justified, the Practice should consider introducing the new service on a trial basis for a period of six weeks so that evaluation can take place.</w:t>
            </w:r>
          </w:p>
          <w:p w:rsidR="001B4BFE" w:rsidRPr="00821540" w:rsidRDefault="001B4BFE" w:rsidP="00F509D3">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Advertising the trial service would need to be start </w:t>
            </w:r>
            <w:proofErr w:type="gramStart"/>
            <w:r w:rsidRPr="00821540">
              <w:rPr>
                <w:rFonts w:eastAsia="Times New Roman" w:cstheme="minorHAnsi"/>
                <w:sz w:val="24"/>
                <w:szCs w:val="24"/>
              </w:rPr>
              <w:t>four  weeks</w:t>
            </w:r>
            <w:proofErr w:type="gramEnd"/>
            <w:r w:rsidRPr="00821540">
              <w:rPr>
                <w:rFonts w:eastAsia="Times New Roman" w:cstheme="minorHAnsi"/>
                <w:sz w:val="24"/>
                <w:szCs w:val="24"/>
              </w:rPr>
              <w:t xml:space="preserve"> prior to commencement, through the usual channels available to the Practice as stated above. </w:t>
            </w:r>
          </w:p>
          <w:p w:rsidR="001B4BFE" w:rsidRPr="00821540" w:rsidRDefault="001B4BFE" w:rsidP="00F509D3">
            <w:pPr>
              <w:pStyle w:val="ListParagraph"/>
              <w:spacing w:after="0" w:line="240" w:lineRule="auto"/>
              <w:rPr>
                <w:rFonts w:eastAsia="Times New Roman" w:cstheme="minorHAnsi"/>
                <w:sz w:val="24"/>
                <w:szCs w:val="24"/>
              </w:rPr>
            </w:pPr>
          </w:p>
          <w:p w:rsidR="001B4BFE" w:rsidRPr="00821540" w:rsidRDefault="001B4BFE" w:rsidP="001B4BFE">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The Practice would </w:t>
            </w:r>
            <w:r w:rsidR="0064744F">
              <w:rPr>
                <w:rFonts w:eastAsia="Times New Roman" w:cstheme="minorHAnsi"/>
                <w:sz w:val="24"/>
                <w:szCs w:val="24"/>
              </w:rPr>
              <w:t xml:space="preserve">at that point </w:t>
            </w:r>
            <w:r w:rsidRPr="00821540">
              <w:rPr>
                <w:rFonts w:eastAsia="Times New Roman" w:cstheme="minorHAnsi"/>
                <w:sz w:val="24"/>
                <w:szCs w:val="24"/>
              </w:rPr>
              <w:t>discuss and agree:</w:t>
            </w:r>
          </w:p>
          <w:p w:rsidR="001B4BFE" w:rsidRPr="00821540" w:rsidRDefault="001B4BFE" w:rsidP="001B4BFE">
            <w:pPr>
              <w:pStyle w:val="ListParagraph"/>
              <w:numPr>
                <w:ilvl w:val="0"/>
                <w:numId w:val="4"/>
              </w:numPr>
              <w:spacing w:after="0" w:line="240" w:lineRule="auto"/>
              <w:rPr>
                <w:rFonts w:eastAsia="Times New Roman" w:cstheme="minorHAnsi"/>
                <w:sz w:val="24"/>
                <w:szCs w:val="24"/>
              </w:rPr>
            </w:pPr>
            <w:r w:rsidRPr="00821540">
              <w:rPr>
                <w:rFonts w:eastAsia="Times New Roman" w:cstheme="minorHAnsi"/>
                <w:sz w:val="24"/>
                <w:szCs w:val="24"/>
              </w:rPr>
              <w:t>The date of service commencement</w:t>
            </w:r>
          </w:p>
          <w:p w:rsidR="001B4BFE" w:rsidRPr="00821540" w:rsidRDefault="001B4BFE" w:rsidP="001B4BFE">
            <w:pPr>
              <w:pStyle w:val="ListParagraph"/>
              <w:numPr>
                <w:ilvl w:val="0"/>
                <w:numId w:val="4"/>
              </w:numPr>
              <w:spacing w:after="0" w:line="240" w:lineRule="auto"/>
              <w:rPr>
                <w:rFonts w:eastAsia="Times New Roman" w:cstheme="minorHAnsi"/>
                <w:sz w:val="24"/>
                <w:szCs w:val="24"/>
              </w:rPr>
            </w:pPr>
            <w:r w:rsidRPr="00821540">
              <w:rPr>
                <w:rFonts w:eastAsia="Times New Roman" w:cstheme="minorHAnsi"/>
                <w:sz w:val="24"/>
                <w:szCs w:val="24"/>
              </w:rPr>
              <w:t>Service start and finish times</w:t>
            </w:r>
          </w:p>
          <w:p w:rsidR="001B4BFE" w:rsidRPr="00821540" w:rsidRDefault="001B4BFE" w:rsidP="001B4BFE">
            <w:pPr>
              <w:pStyle w:val="ListParagraph"/>
              <w:numPr>
                <w:ilvl w:val="0"/>
                <w:numId w:val="4"/>
              </w:numPr>
              <w:spacing w:after="0" w:line="240" w:lineRule="auto"/>
              <w:rPr>
                <w:rFonts w:eastAsia="Times New Roman" w:cstheme="minorHAnsi"/>
                <w:sz w:val="24"/>
                <w:szCs w:val="24"/>
              </w:rPr>
            </w:pPr>
            <w:r w:rsidRPr="00821540">
              <w:rPr>
                <w:rFonts w:eastAsia="Times New Roman" w:cstheme="minorHAnsi"/>
                <w:sz w:val="24"/>
                <w:szCs w:val="24"/>
              </w:rPr>
              <w:t xml:space="preserve">How many GP’s/Nurses will be required to provide the service and the drawing up of a provision rota </w:t>
            </w:r>
          </w:p>
          <w:p w:rsidR="001B4BFE" w:rsidRPr="00821540" w:rsidRDefault="001B4BFE" w:rsidP="001B4BFE">
            <w:pPr>
              <w:pStyle w:val="ListParagraph"/>
              <w:numPr>
                <w:ilvl w:val="0"/>
                <w:numId w:val="4"/>
              </w:numPr>
              <w:spacing w:after="0" w:line="240" w:lineRule="auto"/>
              <w:rPr>
                <w:rFonts w:eastAsia="Times New Roman" w:cstheme="minorHAnsi"/>
                <w:sz w:val="24"/>
                <w:szCs w:val="24"/>
              </w:rPr>
            </w:pPr>
            <w:r w:rsidRPr="00821540">
              <w:rPr>
                <w:rFonts w:eastAsia="Times New Roman" w:cstheme="minorHAnsi"/>
                <w:sz w:val="24"/>
                <w:szCs w:val="24"/>
              </w:rPr>
              <w:t>How to monitor success/failings throughout the trial period.</w:t>
            </w:r>
          </w:p>
          <w:p w:rsidR="001B4BFE" w:rsidRPr="00821540" w:rsidRDefault="001B4BFE" w:rsidP="00F509D3">
            <w:pPr>
              <w:pStyle w:val="ListParagraph"/>
              <w:spacing w:after="0" w:line="240" w:lineRule="auto"/>
              <w:rPr>
                <w:rFonts w:eastAsia="Times New Roman" w:cstheme="minorHAnsi"/>
                <w:sz w:val="24"/>
                <w:szCs w:val="24"/>
              </w:rPr>
            </w:pPr>
          </w:p>
          <w:p w:rsidR="001B4BFE" w:rsidRPr="00821540" w:rsidRDefault="001B4BFE" w:rsidP="00F509D3">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A second patient survey </w:t>
            </w:r>
            <w:r w:rsidR="0064744F">
              <w:rPr>
                <w:rFonts w:eastAsia="Times New Roman" w:cstheme="minorHAnsi"/>
                <w:sz w:val="24"/>
                <w:szCs w:val="24"/>
              </w:rPr>
              <w:t xml:space="preserve">at the end of the trial period </w:t>
            </w:r>
            <w:r w:rsidRPr="00821540">
              <w:rPr>
                <w:rFonts w:eastAsia="Times New Roman" w:cstheme="minorHAnsi"/>
                <w:sz w:val="24"/>
                <w:szCs w:val="24"/>
              </w:rPr>
              <w:t xml:space="preserve">would also help to establish whether the walk-in service was a helpful addition to those currently being offered to patients. </w:t>
            </w:r>
          </w:p>
          <w:p w:rsidR="001B4BFE" w:rsidRPr="00821540" w:rsidRDefault="001B4BFE" w:rsidP="00F509D3">
            <w:pPr>
              <w:pStyle w:val="ListParagraph"/>
              <w:spacing w:after="0" w:line="240" w:lineRule="auto"/>
              <w:rPr>
                <w:rFonts w:eastAsia="Times New Roman" w:cstheme="minorHAnsi"/>
                <w:sz w:val="24"/>
                <w:szCs w:val="24"/>
              </w:rPr>
            </w:pPr>
          </w:p>
          <w:p w:rsidR="001B4BFE" w:rsidRPr="00821540" w:rsidRDefault="001B4BFE" w:rsidP="001B4BFE">
            <w:pPr>
              <w:pStyle w:val="ListParagraph"/>
              <w:numPr>
                <w:ilvl w:val="0"/>
                <w:numId w:val="3"/>
              </w:numPr>
              <w:spacing w:after="0" w:line="240" w:lineRule="auto"/>
              <w:rPr>
                <w:rFonts w:eastAsia="Times New Roman" w:cstheme="minorHAnsi"/>
                <w:b/>
                <w:sz w:val="24"/>
                <w:szCs w:val="24"/>
              </w:rPr>
            </w:pPr>
            <w:r w:rsidRPr="00821540">
              <w:rPr>
                <w:rFonts w:eastAsia="Times New Roman" w:cstheme="minorHAnsi"/>
                <w:b/>
                <w:sz w:val="24"/>
                <w:szCs w:val="24"/>
              </w:rPr>
              <w:t xml:space="preserve">Confirmation of new service </w:t>
            </w:r>
            <w:r w:rsidR="00400BC6">
              <w:rPr>
                <w:rFonts w:eastAsia="Times New Roman" w:cstheme="minorHAnsi"/>
                <w:b/>
                <w:sz w:val="24"/>
                <w:szCs w:val="24"/>
              </w:rPr>
              <w:t>Stage 2.</w:t>
            </w:r>
          </w:p>
          <w:p w:rsidR="001B4BFE" w:rsidRPr="00821540" w:rsidRDefault="001B4BFE" w:rsidP="00F509D3">
            <w:pPr>
              <w:pStyle w:val="ListParagraph"/>
              <w:spacing w:after="0" w:line="240" w:lineRule="auto"/>
              <w:rPr>
                <w:rFonts w:eastAsia="Times New Roman" w:cstheme="minorHAnsi"/>
                <w:sz w:val="24"/>
                <w:szCs w:val="24"/>
              </w:rPr>
            </w:pPr>
            <w:r w:rsidRPr="00821540">
              <w:rPr>
                <w:rFonts w:eastAsia="Times New Roman" w:cstheme="minorHAnsi"/>
                <w:sz w:val="24"/>
                <w:szCs w:val="24"/>
              </w:rPr>
              <w:t xml:space="preserve">If the second patient survey reports a favourable response and the opinion of the GP’s is positive, the walk-in service can be advertised as a permanent edition to the services offered here. </w:t>
            </w:r>
          </w:p>
          <w:p w:rsidR="00F92F8F" w:rsidRPr="00821540" w:rsidRDefault="00F92F8F" w:rsidP="001B4BFE">
            <w:pPr>
              <w:pStyle w:val="ListParagraph"/>
              <w:spacing w:after="0" w:line="240" w:lineRule="auto"/>
              <w:rPr>
                <w:rFonts w:eastAsia="Times New Roman" w:cstheme="minorHAnsi"/>
                <w:sz w:val="24"/>
                <w:szCs w:val="24"/>
              </w:rPr>
            </w:pPr>
          </w:p>
        </w:tc>
      </w:tr>
      <w:tr w:rsidR="00134057" w:rsidRPr="00F92F8F" w:rsidTr="00134057">
        <w:trPr>
          <w:trHeight w:val="14874"/>
        </w:trPr>
        <w:tc>
          <w:tcPr>
            <w:tcW w:w="10490" w:type="dxa"/>
            <w:gridSpan w:val="2"/>
            <w:tcBorders>
              <w:top w:val="nil"/>
              <w:left w:val="single" w:sz="4" w:space="0" w:color="auto"/>
              <w:right w:val="single" w:sz="4" w:space="0" w:color="auto"/>
            </w:tcBorders>
            <w:shd w:val="clear" w:color="auto" w:fill="auto"/>
            <w:hideMark/>
          </w:tcPr>
          <w:p w:rsidR="0022601C" w:rsidRDefault="00134057" w:rsidP="00F92F8F">
            <w:pPr>
              <w:pBdr>
                <w:bottom w:val="single" w:sz="12" w:space="1" w:color="auto"/>
              </w:pBdr>
              <w:spacing w:after="0" w:line="240" w:lineRule="auto"/>
              <w:rPr>
                <w:rFonts w:ascii="Arial" w:eastAsia="Times New Roman" w:hAnsi="Arial" w:cs="Arial"/>
                <w:b/>
              </w:rPr>
            </w:pPr>
            <w:r w:rsidRPr="00134057">
              <w:rPr>
                <w:rFonts w:ascii="Arial" w:eastAsia="Times New Roman" w:hAnsi="Arial" w:cs="Arial"/>
                <w:b/>
              </w:rPr>
              <w:lastRenderedPageBreak/>
              <w:t>A summary of the evidence including any statistical</w:t>
            </w:r>
          </w:p>
          <w:p w:rsidR="00134057" w:rsidRPr="00134057" w:rsidRDefault="00134057" w:rsidP="00F92F8F">
            <w:pPr>
              <w:pBdr>
                <w:bottom w:val="single" w:sz="12" w:space="1" w:color="auto"/>
              </w:pBdr>
              <w:spacing w:after="0" w:line="240" w:lineRule="auto"/>
              <w:rPr>
                <w:rFonts w:ascii="Arial" w:eastAsia="Times New Roman" w:hAnsi="Arial" w:cs="Arial"/>
                <w:b/>
              </w:rPr>
            </w:pPr>
            <w:r w:rsidRPr="00134057">
              <w:rPr>
                <w:rFonts w:ascii="Arial" w:eastAsia="Times New Roman" w:hAnsi="Arial" w:cs="Arial"/>
                <w:b/>
              </w:rPr>
              <w:t xml:space="preserve">evidence relating to the findings or </w:t>
            </w:r>
          </w:p>
          <w:p w:rsidR="0022601C" w:rsidRDefault="00134057" w:rsidP="00F92F8F">
            <w:pPr>
              <w:pBdr>
                <w:bottom w:val="single" w:sz="12" w:space="1" w:color="auto"/>
              </w:pBdr>
              <w:spacing w:after="0" w:line="240" w:lineRule="auto"/>
              <w:rPr>
                <w:rFonts w:ascii="Arial" w:eastAsia="Times New Roman" w:hAnsi="Arial" w:cs="Arial"/>
                <w:b/>
              </w:rPr>
            </w:pPr>
            <w:r w:rsidRPr="00134057">
              <w:rPr>
                <w:rFonts w:ascii="Arial" w:eastAsia="Times New Roman" w:hAnsi="Arial" w:cs="Arial"/>
                <w:b/>
              </w:rPr>
              <w:t>basis of proposals arising out of the</w:t>
            </w:r>
          </w:p>
          <w:p w:rsidR="00134057" w:rsidRPr="00134057" w:rsidRDefault="00134057" w:rsidP="00F92F8F">
            <w:pPr>
              <w:pBdr>
                <w:bottom w:val="single" w:sz="12" w:space="1" w:color="auto"/>
              </w:pBdr>
              <w:spacing w:after="0" w:line="240" w:lineRule="auto"/>
              <w:rPr>
                <w:rFonts w:ascii="Arial" w:eastAsia="Times New Roman" w:hAnsi="Arial" w:cs="Arial"/>
                <w:b/>
              </w:rPr>
            </w:pPr>
            <w:proofErr w:type="gramStart"/>
            <w:r w:rsidRPr="00134057">
              <w:rPr>
                <w:rFonts w:ascii="Arial" w:eastAsia="Times New Roman" w:hAnsi="Arial" w:cs="Arial"/>
                <w:b/>
              </w:rPr>
              <w:t>local</w:t>
            </w:r>
            <w:proofErr w:type="gramEnd"/>
            <w:r w:rsidRPr="00134057">
              <w:rPr>
                <w:rFonts w:ascii="Arial" w:eastAsia="Times New Roman" w:hAnsi="Arial" w:cs="Arial"/>
                <w:b/>
              </w:rPr>
              <w:t xml:space="preserve"> practice survey.</w:t>
            </w:r>
          </w:p>
          <w:p w:rsidR="00134057" w:rsidRDefault="00134057" w:rsidP="00F92F8F">
            <w:pPr>
              <w:spacing w:after="0" w:line="240" w:lineRule="auto"/>
              <w:rPr>
                <w:rFonts w:eastAsia="Times New Roman" w:cstheme="minorHAnsi"/>
              </w:rPr>
            </w:pPr>
          </w:p>
          <w:p w:rsidR="00E91B5E" w:rsidRDefault="00E91B5E" w:rsidP="00E91B5E">
            <w:pPr>
              <w:pStyle w:val="NoSpacing"/>
              <w:jc w:val="center"/>
              <w:rPr>
                <w:b/>
                <w:sz w:val="44"/>
                <w:szCs w:val="44"/>
                <w:u w:val="single"/>
              </w:rPr>
            </w:pPr>
            <w:r>
              <w:rPr>
                <w:b/>
                <w:sz w:val="44"/>
                <w:szCs w:val="44"/>
                <w:u w:val="single"/>
              </w:rPr>
              <w:t>South Lewisham Group Practice</w:t>
            </w:r>
          </w:p>
          <w:p w:rsidR="00E91B5E" w:rsidRPr="00C27F06" w:rsidRDefault="00E91B5E" w:rsidP="00E91B5E">
            <w:pPr>
              <w:pStyle w:val="NoSpacing"/>
              <w:jc w:val="center"/>
              <w:rPr>
                <w:b/>
                <w:sz w:val="44"/>
                <w:szCs w:val="44"/>
                <w:u w:val="single"/>
              </w:rPr>
            </w:pPr>
            <w:r w:rsidRPr="00C27F06">
              <w:rPr>
                <w:b/>
                <w:sz w:val="44"/>
                <w:szCs w:val="44"/>
                <w:u w:val="single"/>
              </w:rPr>
              <w:t>Patient Survey 2013</w:t>
            </w:r>
          </w:p>
          <w:p w:rsidR="00E91B5E" w:rsidRDefault="00E91B5E" w:rsidP="00E91B5E">
            <w:pPr>
              <w:pStyle w:val="NoSpacing"/>
            </w:pPr>
          </w:p>
          <w:p w:rsidR="00E91B5E" w:rsidRDefault="00E91B5E" w:rsidP="00E91B5E">
            <w:pPr>
              <w:pStyle w:val="NoSpacing"/>
            </w:pPr>
          </w:p>
          <w:p w:rsidR="00E91B5E" w:rsidRDefault="00E91B5E" w:rsidP="00E91B5E">
            <w:pPr>
              <w:pStyle w:val="NoSpacing"/>
              <w:rPr>
                <w:sz w:val="24"/>
                <w:szCs w:val="24"/>
              </w:rPr>
            </w:pPr>
            <w:r w:rsidRPr="00C27F06">
              <w:rPr>
                <w:sz w:val="24"/>
                <w:szCs w:val="24"/>
              </w:rPr>
              <w:t>PPG members conducted a survey at SLGP on Tuesday 26</w:t>
            </w:r>
            <w:r w:rsidRPr="00C27F06">
              <w:rPr>
                <w:sz w:val="24"/>
                <w:szCs w:val="24"/>
                <w:vertAlign w:val="superscript"/>
              </w:rPr>
              <w:t>th</w:t>
            </w:r>
            <w:r w:rsidRPr="00C27F06">
              <w:rPr>
                <w:sz w:val="24"/>
                <w:szCs w:val="24"/>
              </w:rPr>
              <w:t xml:space="preserve"> F</w:t>
            </w:r>
            <w:r>
              <w:rPr>
                <w:sz w:val="24"/>
                <w:szCs w:val="24"/>
              </w:rPr>
              <w:t>ebruary 2013 between 9.30am and 11.00am, then again between 2.00pm and 3.30pm and staff continued the survey all day Wednesday 27</w:t>
            </w:r>
            <w:r w:rsidRPr="00D616D4">
              <w:rPr>
                <w:sz w:val="24"/>
                <w:szCs w:val="24"/>
                <w:vertAlign w:val="superscript"/>
              </w:rPr>
              <w:t>th</w:t>
            </w:r>
            <w:r>
              <w:rPr>
                <w:sz w:val="24"/>
                <w:szCs w:val="24"/>
              </w:rPr>
              <w:t xml:space="preserve"> February. </w:t>
            </w:r>
          </w:p>
          <w:p w:rsidR="00E91B5E" w:rsidRDefault="00E91B5E" w:rsidP="00E91B5E">
            <w:pPr>
              <w:pStyle w:val="NoSpacing"/>
              <w:rPr>
                <w:sz w:val="24"/>
                <w:szCs w:val="24"/>
              </w:rPr>
            </w:pPr>
          </w:p>
          <w:p w:rsidR="00E91B5E" w:rsidRDefault="00E91B5E" w:rsidP="00E91B5E">
            <w:pPr>
              <w:pStyle w:val="NoSpacing"/>
              <w:rPr>
                <w:sz w:val="24"/>
                <w:szCs w:val="24"/>
              </w:rPr>
            </w:pPr>
            <w:r>
              <w:rPr>
                <w:sz w:val="24"/>
                <w:szCs w:val="24"/>
              </w:rPr>
              <w:t>The survey was also posted on our website for online users to complete.</w:t>
            </w:r>
            <w:r w:rsidRPr="00C27F06">
              <w:rPr>
                <w:sz w:val="24"/>
                <w:szCs w:val="24"/>
              </w:rPr>
              <w:t xml:space="preserve"> </w:t>
            </w:r>
          </w:p>
          <w:p w:rsidR="00E91B5E" w:rsidRDefault="00E91B5E" w:rsidP="00E91B5E">
            <w:pPr>
              <w:pStyle w:val="NoSpacing"/>
              <w:rPr>
                <w:sz w:val="24"/>
                <w:szCs w:val="24"/>
              </w:rPr>
            </w:pPr>
          </w:p>
          <w:p w:rsidR="00E91B5E" w:rsidRDefault="00E91B5E" w:rsidP="00E91B5E">
            <w:pPr>
              <w:pStyle w:val="NoSpacing"/>
              <w:rPr>
                <w:sz w:val="24"/>
                <w:szCs w:val="24"/>
              </w:rPr>
            </w:pPr>
            <w:r>
              <w:rPr>
                <w:sz w:val="24"/>
                <w:szCs w:val="24"/>
              </w:rPr>
              <w:t xml:space="preserve">Thank you to PPG members who conducted the survey:  Alex </w:t>
            </w:r>
            <w:proofErr w:type="spellStart"/>
            <w:r>
              <w:rPr>
                <w:sz w:val="24"/>
                <w:szCs w:val="24"/>
              </w:rPr>
              <w:t>Camies</w:t>
            </w:r>
            <w:proofErr w:type="spellEnd"/>
            <w:r>
              <w:rPr>
                <w:sz w:val="24"/>
                <w:szCs w:val="24"/>
              </w:rPr>
              <w:t xml:space="preserve">, George  Gard, Elizabeth Wellington,  </w:t>
            </w:r>
            <w:proofErr w:type="spellStart"/>
            <w:r>
              <w:rPr>
                <w:sz w:val="24"/>
                <w:szCs w:val="24"/>
              </w:rPr>
              <w:t>Eleonora</w:t>
            </w:r>
            <w:proofErr w:type="spellEnd"/>
            <w:r>
              <w:rPr>
                <w:sz w:val="24"/>
                <w:szCs w:val="24"/>
              </w:rPr>
              <w:t xml:space="preserve"> Pace and  Elizabeth Wellington</w:t>
            </w:r>
          </w:p>
          <w:p w:rsidR="00E91B5E" w:rsidRDefault="00E91B5E" w:rsidP="00E91B5E">
            <w:pPr>
              <w:pStyle w:val="NoSpacing"/>
              <w:rPr>
                <w:sz w:val="24"/>
                <w:szCs w:val="24"/>
              </w:rPr>
            </w:pPr>
          </w:p>
          <w:p w:rsidR="00E91B5E" w:rsidRDefault="00E91B5E" w:rsidP="00E91B5E">
            <w:pPr>
              <w:pStyle w:val="NoSpacing"/>
              <w:rPr>
                <w:sz w:val="24"/>
                <w:szCs w:val="24"/>
              </w:rPr>
            </w:pPr>
            <w:r>
              <w:rPr>
                <w:sz w:val="24"/>
                <w:szCs w:val="24"/>
              </w:rPr>
              <w:t>See attached example of survey taken.</w:t>
            </w:r>
          </w:p>
          <w:p w:rsidR="00E91B5E" w:rsidRDefault="00E91B5E" w:rsidP="00E91B5E">
            <w:pPr>
              <w:pStyle w:val="NoSpacing"/>
              <w:rPr>
                <w:sz w:val="24"/>
                <w:szCs w:val="24"/>
              </w:rPr>
            </w:pPr>
          </w:p>
          <w:p w:rsidR="00E91B5E" w:rsidRDefault="00E91B5E" w:rsidP="00E91B5E">
            <w:pPr>
              <w:pStyle w:val="NoSpacing"/>
              <w:rPr>
                <w:sz w:val="24"/>
                <w:szCs w:val="24"/>
              </w:rPr>
            </w:pPr>
            <w:r>
              <w:rPr>
                <w:sz w:val="24"/>
                <w:szCs w:val="24"/>
              </w:rPr>
              <w:t xml:space="preserve">The survey results will be uploaded to our website before31st March 2013. </w:t>
            </w:r>
          </w:p>
          <w:p w:rsidR="00E91B5E" w:rsidRDefault="00E91B5E" w:rsidP="00E91B5E">
            <w:pPr>
              <w:pStyle w:val="NoSpacing"/>
              <w:rPr>
                <w:sz w:val="24"/>
                <w:szCs w:val="24"/>
              </w:rPr>
            </w:pPr>
          </w:p>
          <w:p w:rsidR="00E91B5E" w:rsidRDefault="00E91B5E" w:rsidP="00E91B5E">
            <w:pPr>
              <w:pStyle w:val="NoSpacing"/>
              <w:rPr>
                <w:sz w:val="24"/>
                <w:szCs w:val="24"/>
              </w:rPr>
            </w:pPr>
            <w:r>
              <w:rPr>
                <w:sz w:val="24"/>
                <w:szCs w:val="24"/>
              </w:rPr>
              <w:t>Following concerns from patients that making an appointment by telephone in the mornings was sometimes difficult because the phone lines were often busy or  the appointments had already been taken, the Practice are exploring ways of reducing these issues. One of the ideas is to provide a walk-in service on a Monday morning (our busiest morning and when most of the issues are experienced).</w:t>
            </w:r>
          </w:p>
          <w:p w:rsidR="00E91B5E" w:rsidRDefault="00E91B5E" w:rsidP="00E91B5E">
            <w:pPr>
              <w:pStyle w:val="NoSpacing"/>
              <w:rPr>
                <w:sz w:val="24"/>
                <w:szCs w:val="24"/>
              </w:rPr>
            </w:pPr>
          </w:p>
          <w:p w:rsidR="00E91B5E" w:rsidRDefault="00E91B5E" w:rsidP="00E91B5E">
            <w:pPr>
              <w:pStyle w:val="NoSpacing"/>
              <w:rPr>
                <w:sz w:val="24"/>
                <w:szCs w:val="24"/>
              </w:rPr>
            </w:pPr>
            <w:r>
              <w:rPr>
                <w:sz w:val="24"/>
                <w:szCs w:val="24"/>
              </w:rPr>
              <w:t>The survey was kept short to improve patient uptake and patients were asked to simply tick a yes or no response to four questions regarding this potential new service. An area was also left free at the end of the survey for participants to record “any ideas of their own” that might improve the service.</w:t>
            </w:r>
          </w:p>
          <w:p w:rsidR="00E91B5E" w:rsidRDefault="00E91B5E" w:rsidP="00F92F8F">
            <w:pPr>
              <w:spacing w:after="0" w:line="240" w:lineRule="auto"/>
              <w:rPr>
                <w:rFonts w:eastAsia="Times New Roman" w:cstheme="minorHAnsi"/>
              </w:rPr>
            </w:pPr>
          </w:p>
          <w:p w:rsidR="00E91B5E" w:rsidRPr="00E91B5E" w:rsidRDefault="00E91B5E" w:rsidP="00F92F8F">
            <w:pPr>
              <w:spacing w:after="0" w:line="240" w:lineRule="auto"/>
              <w:rPr>
                <w:rFonts w:eastAsia="Times New Roman" w:cstheme="minorHAnsi"/>
                <w:b/>
                <w:sz w:val="24"/>
                <w:szCs w:val="24"/>
              </w:rPr>
            </w:pPr>
            <w:r w:rsidRPr="00E91B5E">
              <w:rPr>
                <w:rFonts w:eastAsia="Times New Roman" w:cstheme="minorHAnsi"/>
                <w:b/>
                <w:sz w:val="24"/>
                <w:szCs w:val="24"/>
              </w:rPr>
              <w:t>During the survey…</w:t>
            </w:r>
          </w:p>
          <w:p w:rsidR="00134057" w:rsidRPr="0022601C" w:rsidRDefault="00134057" w:rsidP="00134057">
            <w:pPr>
              <w:spacing w:after="0" w:line="240" w:lineRule="auto"/>
              <w:rPr>
                <w:rFonts w:eastAsia="Times New Roman" w:cstheme="minorHAnsi"/>
                <w:sz w:val="24"/>
                <w:szCs w:val="24"/>
              </w:rPr>
            </w:pPr>
            <w:r w:rsidRPr="0022601C">
              <w:rPr>
                <w:rFonts w:eastAsia="Times New Roman" w:cstheme="minorHAnsi"/>
                <w:sz w:val="24"/>
                <w:szCs w:val="24"/>
              </w:rPr>
              <w:t xml:space="preserve">PPG members </w:t>
            </w:r>
            <w:r w:rsidR="00E91B5E">
              <w:rPr>
                <w:rFonts w:eastAsia="Times New Roman" w:cstheme="minorHAnsi"/>
                <w:sz w:val="24"/>
                <w:szCs w:val="24"/>
              </w:rPr>
              <w:t xml:space="preserve">and staff </w:t>
            </w:r>
            <w:r w:rsidRPr="0022601C">
              <w:rPr>
                <w:rFonts w:eastAsia="Times New Roman" w:cstheme="minorHAnsi"/>
                <w:sz w:val="24"/>
                <w:szCs w:val="24"/>
              </w:rPr>
              <w:t>read out a statement from the Practice with each questionnaire handed out:</w:t>
            </w:r>
          </w:p>
          <w:p w:rsidR="00134057" w:rsidRPr="0022601C" w:rsidRDefault="00134057" w:rsidP="00134057">
            <w:pPr>
              <w:spacing w:after="0" w:line="240" w:lineRule="auto"/>
              <w:rPr>
                <w:rFonts w:eastAsia="Times New Roman" w:cstheme="minorHAnsi"/>
                <w:sz w:val="24"/>
                <w:szCs w:val="24"/>
              </w:rPr>
            </w:pPr>
            <w:r w:rsidRPr="0022601C">
              <w:rPr>
                <w:rFonts w:eastAsia="Times New Roman" w:cstheme="minorHAnsi"/>
                <w:sz w:val="24"/>
                <w:szCs w:val="24"/>
              </w:rPr>
              <w:t>“We have listened to your concerns and know that you often find it difficult to get an appointment on Monday mornings, our busiest time of the week. We are exploring ways of improving appointment availability at peak times and one of our ideas is to provide a walk-in service on Monday mornings. We would appreciate it if you could answer this short survey, to help us understand whether or not this new service would be useful to you”.</w:t>
            </w:r>
          </w:p>
          <w:p w:rsidR="00134057" w:rsidRDefault="00134057" w:rsidP="00134057">
            <w:pPr>
              <w:pStyle w:val="NoSpacing"/>
              <w:rPr>
                <w:rFonts w:cstheme="minorHAnsi"/>
                <w:b/>
                <w:sz w:val="24"/>
                <w:szCs w:val="24"/>
                <w:u w:val="single"/>
              </w:rPr>
            </w:pPr>
          </w:p>
          <w:p w:rsidR="00E91B5E" w:rsidRPr="0022601C" w:rsidRDefault="00E91B5E" w:rsidP="00134057">
            <w:pPr>
              <w:pStyle w:val="NoSpacing"/>
              <w:rPr>
                <w:rFonts w:cstheme="minorHAnsi"/>
                <w:b/>
                <w:sz w:val="24"/>
                <w:szCs w:val="24"/>
                <w:u w:val="single"/>
              </w:rPr>
            </w:pPr>
          </w:p>
          <w:p w:rsidR="00134057" w:rsidRPr="0022601C" w:rsidRDefault="00134057" w:rsidP="00134057">
            <w:pPr>
              <w:pStyle w:val="NoSpacing"/>
              <w:rPr>
                <w:rFonts w:cstheme="minorHAnsi"/>
                <w:b/>
                <w:sz w:val="28"/>
                <w:szCs w:val="28"/>
                <w:u w:val="single"/>
              </w:rPr>
            </w:pPr>
            <w:r w:rsidRPr="0022601C">
              <w:rPr>
                <w:rFonts w:cstheme="minorHAnsi"/>
                <w:b/>
                <w:sz w:val="28"/>
                <w:szCs w:val="28"/>
                <w:u w:val="single"/>
              </w:rPr>
              <w:t>South Lewisham Group Practice Patient Survey 2013  RESULTS</w:t>
            </w:r>
          </w:p>
          <w:p w:rsidR="00134057" w:rsidRPr="0022601C" w:rsidRDefault="00134057" w:rsidP="00134057">
            <w:pPr>
              <w:spacing w:after="0" w:line="240" w:lineRule="auto"/>
              <w:rPr>
                <w:rFonts w:eastAsia="Times New Roman" w:cstheme="minorHAnsi"/>
                <w:sz w:val="24"/>
                <w:szCs w:val="24"/>
              </w:rPr>
            </w:pPr>
            <w:r w:rsidRPr="0022601C">
              <w:rPr>
                <w:rFonts w:eastAsia="Times New Roman" w:cstheme="minorHAnsi"/>
                <w:sz w:val="24"/>
                <w:szCs w:val="24"/>
              </w:rPr>
              <w:t xml:space="preserve">These are the results of our Patient Survey, conducted over a two day period.  124 patients took part. </w:t>
            </w:r>
          </w:p>
          <w:p w:rsidR="00134057" w:rsidRPr="0022601C" w:rsidRDefault="00134057" w:rsidP="00134057">
            <w:pPr>
              <w:spacing w:after="0" w:line="240" w:lineRule="auto"/>
              <w:rPr>
                <w:rFonts w:eastAsia="Times New Roman" w:cstheme="minorHAnsi"/>
                <w:sz w:val="24"/>
                <w:szCs w:val="24"/>
              </w:rPr>
            </w:pPr>
            <w:r w:rsidRPr="0022601C">
              <w:rPr>
                <w:rFonts w:eastAsia="Times New Roman" w:cstheme="minorHAnsi"/>
                <w:sz w:val="24"/>
                <w:szCs w:val="24"/>
              </w:rPr>
              <w:t xml:space="preserve">Patients were asked to consider the question and select “yes” if they agreed, “No”, if they did not. </w:t>
            </w:r>
          </w:p>
          <w:p w:rsidR="00134057" w:rsidRPr="0022601C" w:rsidRDefault="00134057" w:rsidP="00134057">
            <w:pPr>
              <w:spacing w:after="0" w:line="240" w:lineRule="auto"/>
              <w:rPr>
                <w:rFonts w:eastAsia="Times New Roman" w:cstheme="minorHAnsi"/>
                <w:sz w:val="24"/>
                <w:szCs w:val="24"/>
              </w:rPr>
            </w:pPr>
            <w:r w:rsidRPr="0022601C">
              <w:rPr>
                <w:rFonts w:eastAsia="Times New Roman" w:cstheme="minorHAnsi"/>
                <w:sz w:val="24"/>
                <w:szCs w:val="24"/>
              </w:rPr>
              <w:t>Some left no response and were scored as “no answer given</w:t>
            </w:r>
            <w:r w:rsidR="0022601C">
              <w:rPr>
                <w:rFonts w:eastAsia="Times New Roman" w:cstheme="minorHAnsi"/>
                <w:sz w:val="24"/>
                <w:szCs w:val="24"/>
              </w:rPr>
              <w:t xml:space="preserve">”. </w:t>
            </w:r>
          </w:p>
          <w:p w:rsidR="00134057" w:rsidRDefault="00134057" w:rsidP="00F92F8F">
            <w:pPr>
              <w:spacing w:after="0" w:line="240" w:lineRule="auto"/>
              <w:rPr>
                <w:rFonts w:ascii="Arial" w:eastAsia="Times New Roman" w:hAnsi="Arial" w:cs="Arial"/>
              </w:rPr>
            </w:pPr>
          </w:p>
          <w:p w:rsidR="00E91B5E" w:rsidRDefault="00E91B5E" w:rsidP="00F92F8F">
            <w:pPr>
              <w:spacing w:after="0" w:line="240" w:lineRule="auto"/>
              <w:rPr>
                <w:rFonts w:ascii="Arial" w:eastAsia="Times New Roman" w:hAnsi="Arial" w:cs="Arial"/>
              </w:rPr>
            </w:pPr>
          </w:p>
          <w:p w:rsidR="00E91B5E" w:rsidRDefault="00E91B5E" w:rsidP="00F92F8F">
            <w:pPr>
              <w:spacing w:after="0" w:line="240" w:lineRule="auto"/>
              <w:rPr>
                <w:rFonts w:ascii="Arial" w:eastAsia="Times New Roman" w:hAnsi="Arial" w:cs="Arial"/>
              </w:rPr>
            </w:pPr>
          </w:p>
          <w:p w:rsidR="00E91B5E" w:rsidRDefault="00E91B5E" w:rsidP="00F92F8F">
            <w:pPr>
              <w:spacing w:after="0" w:line="240" w:lineRule="auto"/>
              <w:rPr>
                <w:rFonts w:ascii="Arial" w:eastAsia="Times New Roman" w:hAnsi="Arial" w:cs="Arial"/>
              </w:rPr>
            </w:pPr>
          </w:p>
          <w:p w:rsidR="00E91B5E" w:rsidRPr="0022601C" w:rsidRDefault="00E91B5E" w:rsidP="00F92F8F">
            <w:pPr>
              <w:spacing w:after="0" w:line="240" w:lineRule="auto"/>
              <w:rPr>
                <w:rFonts w:ascii="Arial" w:eastAsia="Times New Roman" w:hAnsi="Arial" w:cs="Arial"/>
              </w:rPr>
            </w:pPr>
          </w:p>
          <w:p w:rsidR="00134057" w:rsidRPr="00956C55" w:rsidRDefault="00134057" w:rsidP="00134057">
            <w:pPr>
              <w:pStyle w:val="NoSpacing"/>
              <w:rPr>
                <w:b/>
              </w:rPr>
            </w:pPr>
            <w:r w:rsidRPr="00956C55">
              <w:rPr>
                <w:b/>
              </w:rPr>
              <w:t xml:space="preserve">Question1. </w:t>
            </w:r>
          </w:p>
          <w:p w:rsidR="00134057" w:rsidRPr="00956C55" w:rsidRDefault="00134057" w:rsidP="00134057">
            <w:pPr>
              <w:rPr>
                <w:b/>
              </w:rPr>
            </w:pPr>
            <w:r w:rsidRPr="00956C55">
              <w:rPr>
                <w:b/>
              </w:rPr>
              <w:t>Would a Monday morning walk-in clinic be useful to you?</w:t>
            </w:r>
          </w:p>
          <w:tbl>
            <w:tblPr>
              <w:tblStyle w:val="TableGrid"/>
              <w:tblW w:w="0" w:type="auto"/>
              <w:tblLook w:val="04A0" w:firstRow="1" w:lastRow="0" w:firstColumn="1" w:lastColumn="0" w:noHBand="0" w:noVBand="1"/>
            </w:tblPr>
            <w:tblGrid>
              <w:gridCol w:w="770"/>
              <w:gridCol w:w="838"/>
              <w:gridCol w:w="704"/>
              <w:gridCol w:w="770"/>
              <w:gridCol w:w="833"/>
              <w:gridCol w:w="704"/>
              <w:gridCol w:w="884"/>
              <w:gridCol w:w="805"/>
              <w:gridCol w:w="704"/>
              <w:gridCol w:w="985"/>
            </w:tblGrid>
            <w:tr w:rsidR="00134057" w:rsidTr="00992C5C">
              <w:trPr>
                <w:trHeight w:val="45"/>
              </w:trPr>
              <w:tc>
                <w:tcPr>
                  <w:tcW w:w="770" w:type="dxa"/>
                  <w:vMerge w:val="restart"/>
                </w:tcPr>
                <w:p w:rsidR="00134057" w:rsidRDefault="00134057" w:rsidP="00992C5C">
                  <w:pPr>
                    <w:rPr>
                      <w:b/>
                    </w:rPr>
                  </w:pPr>
                  <w:r w:rsidRPr="00956C55">
                    <w:rPr>
                      <w:b/>
                    </w:rPr>
                    <w:t>YES</w:t>
                  </w:r>
                </w:p>
                <w:p w:rsidR="00134057" w:rsidRDefault="00134057" w:rsidP="00992C5C">
                  <w:pPr>
                    <w:rPr>
                      <w:b/>
                    </w:rPr>
                  </w:pPr>
                </w:p>
                <w:p w:rsidR="00134057" w:rsidRDefault="00134057" w:rsidP="00992C5C">
                  <w:pPr>
                    <w:rPr>
                      <w:b/>
                    </w:rPr>
                  </w:pPr>
                  <w:r>
                    <w:rPr>
                      <w:b/>
                    </w:rPr>
                    <w:t>109</w:t>
                  </w:r>
                </w:p>
                <w:p w:rsidR="00134057" w:rsidRPr="00956C55" w:rsidRDefault="00134057" w:rsidP="00992C5C">
                  <w:pPr>
                    <w:rPr>
                      <w:b/>
                      <w:color w:val="FF0000"/>
                    </w:rPr>
                  </w:pPr>
                </w:p>
                <w:p w:rsidR="00134057" w:rsidRPr="00956C55" w:rsidRDefault="00134057" w:rsidP="00992C5C">
                  <w:pPr>
                    <w:rPr>
                      <w:b/>
                    </w:rPr>
                  </w:pPr>
                  <w:r w:rsidRPr="00956C55">
                    <w:rPr>
                      <w:b/>
                      <w:color w:val="FF0000"/>
                    </w:rPr>
                    <w:t>87.9</w:t>
                  </w:r>
                  <w:r>
                    <w:rPr>
                      <w:b/>
                      <w:color w:val="FF0000"/>
                    </w:rPr>
                    <w:t>%</w:t>
                  </w:r>
                </w:p>
              </w:tc>
              <w:tc>
                <w:tcPr>
                  <w:tcW w:w="838" w:type="dxa"/>
                </w:tcPr>
                <w:p w:rsidR="00134057" w:rsidRPr="00956C55" w:rsidRDefault="00134057" w:rsidP="00992C5C">
                  <w:pPr>
                    <w:rPr>
                      <w:b/>
                    </w:rPr>
                  </w:pPr>
                  <w:r w:rsidRPr="00956C55">
                    <w:rPr>
                      <w:b/>
                    </w:rPr>
                    <w:t>age</w:t>
                  </w:r>
                </w:p>
              </w:tc>
              <w:tc>
                <w:tcPr>
                  <w:tcW w:w="704" w:type="dxa"/>
                </w:tcPr>
                <w:p w:rsidR="00134057" w:rsidRPr="00956C55" w:rsidRDefault="00134057" w:rsidP="00992C5C">
                  <w:pPr>
                    <w:rPr>
                      <w:b/>
                    </w:rPr>
                  </w:pPr>
                  <w:r w:rsidRPr="00956C55">
                    <w:rPr>
                      <w:b/>
                    </w:rPr>
                    <w:t>score</w:t>
                  </w:r>
                </w:p>
              </w:tc>
              <w:tc>
                <w:tcPr>
                  <w:tcW w:w="770" w:type="dxa"/>
                  <w:vMerge w:val="restart"/>
                </w:tcPr>
                <w:p w:rsidR="00134057" w:rsidRDefault="00134057" w:rsidP="00992C5C">
                  <w:pPr>
                    <w:rPr>
                      <w:b/>
                    </w:rPr>
                  </w:pPr>
                  <w:r w:rsidRPr="00956C55">
                    <w:rPr>
                      <w:b/>
                    </w:rPr>
                    <w:t>NO</w:t>
                  </w:r>
                </w:p>
                <w:p w:rsidR="00134057" w:rsidRDefault="00134057" w:rsidP="00992C5C">
                  <w:pPr>
                    <w:rPr>
                      <w:b/>
                    </w:rPr>
                  </w:pPr>
                </w:p>
                <w:p w:rsidR="00134057" w:rsidRDefault="00134057" w:rsidP="00992C5C">
                  <w:pPr>
                    <w:rPr>
                      <w:b/>
                    </w:rPr>
                  </w:pPr>
                  <w:r>
                    <w:rPr>
                      <w:b/>
                    </w:rPr>
                    <w:t>14</w:t>
                  </w:r>
                </w:p>
                <w:p w:rsidR="00134057" w:rsidRDefault="00134057" w:rsidP="00992C5C">
                  <w:pPr>
                    <w:pStyle w:val="NoSpacing"/>
                    <w:rPr>
                      <w:b/>
                      <w:color w:val="FF0000"/>
                    </w:rPr>
                  </w:pPr>
                </w:p>
                <w:p w:rsidR="00134057" w:rsidRPr="00956C55" w:rsidRDefault="00134057" w:rsidP="00992C5C">
                  <w:pPr>
                    <w:pStyle w:val="NoSpacing"/>
                    <w:rPr>
                      <w:b/>
                      <w:color w:val="FF0000"/>
                    </w:rPr>
                  </w:pPr>
                  <w:r>
                    <w:rPr>
                      <w:b/>
                      <w:color w:val="FF0000"/>
                    </w:rPr>
                    <w:t>11.2%</w:t>
                  </w:r>
                </w:p>
              </w:tc>
              <w:tc>
                <w:tcPr>
                  <w:tcW w:w="833" w:type="dxa"/>
                </w:tcPr>
                <w:p w:rsidR="00134057" w:rsidRPr="00956C55" w:rsidRDefault="00134057" w:rsidP="00992C5C">
                  <w:pPr>
                    <w:rPr>
                      <w:b/>
                    </w:rPr>
                  </w:pPr>
                  <w:r w:rsidRPr="00956C55">
                    <w:rPr>
                      <w:b/>
                    </w:rPr>
                    <w:t>age</w:t>
                  </w:r>
                </w:p>
              </w:tc>
              <w:tc>
                <w:tcPr>
                  <w:tcW w:w="704" w:type="dxa"/>
                </w:tcPr>
                <w:p w:rsidR="00134057" w:rsidRPr="00956C55" w:rsidRDefault="00134057" w:rsidP="00992C5C">
                  <w:pPr>
                    <w:rPr>
                      <w:b/>
                    </w:rPr>
                  </w:pPr>
                  <w:r w:rsidRPr="00956C55">
                    <w:rPr>
                      <w:b/>
                    </w:rPr>
                    <w:t>score</w:t>
                  </w:r>
                </w:p>
              </w:tc>
              <w:tc>
                <w:tcPr>
                  <w:tcW w:w="884" w:type="dxa"/>
                  <w:vMerge w:val="restart"/>
                </w:tcPr>
                <w:p w:rsidR="00134057" w:rsidRDefault="00134057" w:rsidP="00992C5C">
                  <w:pPr>
                    <w:rPr>
                      <w:b/>
                    </w:rPr>
                  </w:pPr>
                  <w:r>
                    <w:rPr>
                      <w:b/>
                    </w:rPr>
                    <w:t>No answer</w:t>
                  </w:r>
                </w:p>
                <w:p w:rsidR="00134057" w:rsidRDefault="00134057" w:rsidP="00992C5C">
                  <w:pPr>
                    <w:rPr>
                      <w:b/>
                    </w:rPr>
                  </w:pPr>
                  <w:r>
                    <w:rPr>
                      <w:b/>
                    </w:rPr>
                    <w:t>1</w:t>
                  </w:r>
                </w:p>
                <w:p w:rsidR="00134057" w:rsidRPr="00956C55" w:rsidRDefault="00134057" w:rsidP="00992C5C">
                  <w:pPr>
                    <w:pStyle w:val="NoSpacing"/>
                    <w:rPr>
                      <w:color w:val="FF0000"/>
                    </w:rPr>
                  </w:pPr>
                </w:p>
                <w:p w:rsidR="00134057" w:rsidRPr="00956C55" w:rsidRDefault="00134057" w:rsidP="00992C5C">
                  <w:pPr>
                    <w:pStyle w:val="NoSpacing"/>
                    <w:rPr>
                      <w:b/>
                    </w:rPr>
                  </w:pPr>
                  <w:r w:rsidRPr="00956C55">
                    <w:rPr>
                      <w:b/>
                      <w:color w:val="FF0000"/>
                    </w:rPr>
                    <w:t>0.8%</w:t>
                  </w:r>
                </w:p>
              </w:tc>
              <w:tc>
                <w:tcPr>
                  <w:tcW w:w="805" w:type="dxa"/>
                </w:tcPr>
                <w:p w:rsidR="00134057" w:rsidRPr="00956C55" w:rsidRDefault="00134057" w:rsidP="00992C5C">
                  <w:pPr>
                    <w:rPr>
                      <w:b/>
                    </w:rPr>
                  </w:pPr>
                  <w:r w:rsidRPr="00956C55">
                    <w:rPr>
                      <w:b/>
                    </w:rPr>
                    <w:t>age</w:t>
                  </w:r>
                </w:p>
              </w:tc>
              <w:tc>
                <w:tcPr>
                  <w:tcW w:w="704" w:type="dxa"/>
                </w:tcPr>
                <w:p w:rsidR="00134057" w:rsidRPr="00956C55" w:rsidRDefault="00134057" w:rsidP="00992C5C">
                  <w:pPr>
                    <w:rPr>
                      <w:b/>
                    </w:rPr>
                  </w:pPr>
                  <w:r w:rsidRPr="00956C55">
                    <w:rPr>
                      <w:b/>
                    </w:rPr>
                    <w:t>score</w:t>
                  </w:r>
                </w:p>
              </w:tc>
              <w:tc>
                <w:tcPr>
                  <w:tcW w:w="985" w:type="dxa"/>
                  <w:vMerge w:val="restart"/>
                </w:tcPr>
                <w:p w:rsidR="00134057" w:rsidRPr="00956C55" w:rsidRDefault="00134057" w:rsidP="00992C5C">
                  <w:pPr>
                    <w:rPr>
                      <w:b/>
                      <w:color w:val="00B050"/>
                    </w:rPr>
                  </w:pPr>
                  <w:r w:rsidRPr="00956C55">
                    <w:rPr>
                      <w:b/>
                      <w:color w:val="00B050"/>
                    </w:rPr>
                    <w:t>Lead result</w:t>
                  </w:r>
                </w:p>
                <w:p w:rsidR="00134057" w:rsidRPr="00956C55" w:rsidRDefault="00134057" w:rsidP="00992C5C">
                  <w:pPr>
                    <w:rPr>
                      <w:b/>
                      <w:color w:val="00B050"/>
                      <w:sz w:val="24"/>
                      <w:szCs w:val="24"/>
                    </w:rPr>
                  </w:pPr>
                </w:p>
                <w:p w:rsidR="00134057" w:rsidRPr="00956C55" w:rsidRDefault="00134057" w:rsidP="00992C5C">
                  <w:pPr>
                    <w:rPr>
                      <w:b/>
                      <w:color w:val="00B050"/>
                      <w:sz w:val="24"/>
                      <w:szCs w:val="24"/>
                    </w:rPr>
                  </w:pPr>
                  <w:r w:rsidRPr="00956C55">
                    <w:rPr>
                      <w:b/>
                      <w:color w:val="00B050"/>
                      <w:sz w:val="24"/>
                      <w:szCs w:val="24"/>
                    </w:rPr>
                    <w:t>YES</w:t>
                  </w:r>
                </w:p>
              </w:tc>
            </w:tr>
            <w:tr w:rsidR="00134057" w:rsidTr="00992C5C">
              <w:trPr>
                <w:trHeight w:val="45"/>
              </w:trPr>
              <w:tc>
                <w:tcPr>
                  <w:tcW w:w="770" w:type="dxa"/>
                  <w:vMerge/>
                </w:tcPr>
                <w:p w:rsidR="00134057" w:rsidRDefault="00134057" w:rsidP="00992C5C"/>
              </w:tc>
              <w:tc>
                <w:tcPr>
                  <w:tcW w:w="838" w:type="dxa"/>
                </w:tcPr>
                <w:p w:rsidR="00134057" w:rsidRPr="00956C55" w:rsidRDefault="00134057" w:rsidP="00992C5C">
                  <w:pPr>
                    <w:rPr>
                      <w:b/>
                      <w:sz w:val="18"/>
                      <w:szCs w:val="18"/>
                    </w:rPr>
                  </w:pPr>
                  <w:r>
                    <w:rPr>
                      <w:b/>
                      <w:sz w:val="18"/>
                      <w:szCs w:val="18"/>
                    </w:rPr>
                    <w:t>15-25</w:t>
                  </w:r>
                </w:p>
              </w:tc>
              <w:tc>
                <w:tcPr>
                  <w:tcW w:w="704" w:type="dxa"/>
                </w:tcPr>
                <w:p w:rsidR="00134057" w:rsidRPr="00134057" w:rsidRDefault="00134057" w:rsidP="00992C5C">
                  <w:pPr>
                    <w:rPr>
                      <w:b/>
                      <w:sz w:val="18"/>
                      <w:szCs w:val="18"/>
                    </w:rPr>
                  </w:pPr>
                  <w:r w:rsidRPr="00134057">
                    <w:rPr>
                      <w:b/>
                      <w:sz w:val="18"/>
                      <w:szCs w:val="18"/>
                    </w:rPr>
                    <w:t>15</w:t>
                  </w:r>
                </w:p>
              </w:tc>
              <w:tc>
                <w:tcPr>
                  <w:tcW w:w="770" w:type="dxa"/>
                  <w:vMerge/>
                </w:tcPr>
                <w:p w:rsidR="00134057" w:rsidRDefault="00134057" w:rsidP="00992C5C"/>
              </w:tc>
              <w:tc>
                <w:tcPr>
                  <w:tcW w:w="833" w:type="dxa"/>
                </w:tcPr>
                <w:p w:rsidR="00134057" w:rsidRPr="00956C55" w:rsidRDefault="00134057" w:rsidP="00992C5C">
                  <w:pPr>
                    <w:rPr>
                      <w:b/>
                      <w:sz w:val="18"/>
                      <w:szCs w:val="18"/>
                    </w:rPr>
                  </w:pPr>
                  <w:r>
                    <w:rPr>
                      <w:b/>
                      <w:sz w:val="18"/>
                      <w:szCs w:val="18"/>
                    </w:rPr>
                    <w:t>15-25</w:t>
                  </w:r>
                </w:p>
              </w:tc>
              <w:tc>
                <w:tcPr>
                  <w:tcW w:w="704" w:type="dxa"/>
                </w:tcPr>
                <w:p w:rsidR="00134057" w:rsidRPr="00134057" w:rsidRDefault="00134057" w:rsidP="00134057">
                  <w:pPr>
                    <w:rPr>
                      <w:b/>
                      <w:sz w:val="18"/>
                      <w:szCs w:val="18"/>
                    </w:rPr>
                  </w:pPr>
                  <w:r w:rsidRPr="00134057">
                    <w:rPr>
                      <w:b/>
                      <w:sz w:val="18"/>
                      <w:szCs w:val="18"/>
                    </w:rPr>
                    <w:t>1</w:t>
                  </w:r>
                </w:p>
              </w:tc>
              <w:tc>
                <w:tcPr>
                  <w:tcW w:w="884" w:type="dxa"/>
                  <w:vMerge/>
                </w:tcPr>
                <w:p w:rsidR="00134057" w:rsidRDefault="00134057" w:rsidP="00992C5C"/>
              </w:tc>
              <w:tc>
                <w:tcPr>
                  <w:tcW w:w="805" w:type="dxa"/>
                </w:tcPr>
                <w:p w:rsidR="00134057" w:rsidRPr="00956C55" w:rsidRDefault="00134057" w:rsidP="00992C5C">
                  <w:pPr>
                    <w:rPr>
                      <w:b/>
                      <w:sz w:val="18"/>
                      <w:szCs w:val="18"/>
                    </w:rPr>
                  </w:pPr>
                  <w:r>
                    <w:rPr>
                      <w:b/>
                      <w:sz w:val="18"/>
                      <w:szCs w:val="18"/>
                    </w:rPr>
                    <w:t>15-25</w:t>
                  </w:r>
                </w:p>
              </w:tc>
              <w:tc>
                <w:tcPr>
                  <w:tcW w:w="704" w:type="dxa"/>
                </w:tcPr>
                <w:p w:rsidR="00134057" w:rsidRPr="00134057" w:rsidRDefault="00134057" w:rsidP="00992C5C">
                  <w:pPr>
                    <w:rPr>
                      <w:b/>
                      <w:sz w:val="18"/>
                      <w:szCs w:val="18"/>
                    </w:rPr>
                  </w:pPr>
                  <w:r>
                    <w:rPr>
                      <w:b/>
                      <w:sz w:val="18"/>
                      <w:szCs w:val="18"/>
                    </w:rPr>
                    <w:t>0</w:t>
                  </w:r>
                </w:p>
              </w:tc>
              <w:tc>
                <w:tcPr>
                  <w:tcW w:w="985" w:type="dxa"/>
                  <w:vMerge/>
                </w:tcPr>
                <w:p w:rsidR="00134057" w:rsidRDefault="00134057" w:rsidP="00992C5C"/>
              </w:tc>
            </w:tr>
            <w:tr w:rsidR="00134057" w:rsidTr="00992C5C">
              <w:trPr>
                <w:trHeight w:val="45"/>
              </w:trPr>
              <w:tc>
                <w:tcPr>
                  <w:tcW w:w="770" w:type="dxa"/>
                  <w:vMerge/>
                </w:tcPr>
                <w:p w:rsidR="00134057" w:rsidRDefault="00134057" w:rsidP="00992C5C"/>
              </w:tc>
              <w:tc>
                <w:tcPr>
                  <w:tcW w:w="838" w:type="dxa"/>
                </w:tcPr>
                <w:p w:rsidR="00134057" w:rsidRPr="00956C55" w:rsidRDefault="00134057" w:rsidP="00992C5C">
                  <w:pPr>
                    <w:rPr>
                      <w:b/>
                      <w:sz w:val="18"/>
                      <w:szCs w:val="18"/>
                    </w:rPr>
                  </w:pPr>
                  <w:r>
                    <w:rPr>
                      <w:b/>
                      <w:sz w:val="18"/>
                      <w:szCs w:val="18"/>
                    </w:rPr>
                    <w:t>26-45</w:t>
                  </w:r>
                </w:p>
              </w:tc>
              <w:tc>
                <w:tcPr>
                  <w:tcW w:w="704" w:type="dxa"/>
                </w:tcPr>
                <w:p w:rsidR="00134057" w:rsidRPr="00134057" w:rsidRDefault="00134057" w:rsidP="00992C5C">
                  <w:pPr>
                    <w:rPr>
                      <w:b/>
                      <w:sz w:val="18"/>
                      <w:szCs w:val="18"/>
                    </w:rPr>
                  </w:pPr>
                  <w:r>
                    <w:rPr>
                      <w:b/>
                      <w:sz w:val="18"/>
                      <w:szCs w:val="18"/>
                    </w:rPr>
                    <w:t>62</w:t>
                  </w:r>
                </w:p>
              </w:tc>
              <w:tc>
                <w:tcPr>
                  <w:tcW w:w="770" w:type="dxa"/>
                  <w:vMerge/>
                </w:tcPr>
                <w:p w:rsidR="00134057" w:rsidRDefault="00134057" w:rsidP="00992C5C"/>
              </w:tc>
              <w:tc>
                <w:tcPr>
                  <w:tcW w:w="833" w:type="dxa"/>
                </w:tcPr>
                <w:p w:rsidR="00134057" w:rsidRPr="00956C55" w:rsidRDefault="00134057" w:rsidP="00992C5C">
                  <w:pPr>
                    <w:rPr>
                      <w:b/>
                      <w:sz w:val="18"/>
                      <w:szCs w:val="18"/>
                    </w:rPr>
                  </w:pPr>
                  <w:r>
                    <w:rPr>
                      <w:b/>
                      <w:sz w:val="18"/>
                      <w:szCs w:val="18"/>
                    </w:rPr>
                    <w:t>26-45</w:t>
                  </w:r>
                </w:p>
              </w:tc>
              <w:tc>
                <w:tcPr>
                  <w:tcW w:w="704" w:type="dxa"/>
                </w:tcPr>
                <w:p w:rsidR="00134057" w:rsidRPr="00134057" w:rsidRDefault="00134057" w:rsidP="00992C5C">
                  <w:pPr>
                    <w:rPr>
                      <w:b/>
                      <w:sz w:val="18"/>
                      <w:szCs w:val="18"/>
                    </w:rPr>
                  </w:pPr>
                  <w:r w:rsidRPr="00134057">
                    <w:rPr>
                      <w:b/>
                      <w:sz w:val="18"/>
                      <w:szCs w:val="18"/>
                    </w:rPr>
                    <w:t>4</w:t>
                  </w:r>
                </w:p>
              </w:tc>
              <w:tc>
                <w:tcPr>
                  <w:tcW w:w="884" w:type="dxa"/>
                  <w:vMerge/>
                </w:tcPr>
                <w:p w:rsidR="00134057" w:rsidRDefault="00134057" w:rsidP="00992C5C"/>
              </w:tc>
              <w:tc>
                <w:tcPr>
                  <w:tcW w:w="805" w:type="dxa"/>
                </w:tcPr>
                <w:p w:rsidR="00134057" w:rsidRPr="00956C55" w:rsidRDefault="00134057" w:rsidP="00992C5C">
                  <w:pPr>
                    <w:rPr>
                      <w:b/>
                      <w:sz w:val="18"/>
                      <w:szCs w:val="18"/>
                    </w:rPr>
                  </w:pPr>
                  <w:r>
                    <w:rPr>
                      <w:b/>
                      <w:sz w:val="18"/>
                      <w:szCs w:val="18"/>
                    </w:rPr>
                    <w:t>26-45</w:t>
                  </w:r>
                </w:p>
              </w:tc>
              <w:tc>
                <w:tcPr>
                  <w:tcW w:w="704" w:type="dxa"/>
                </w:tcPr>
                <w:p w:rsidR="00134057" w:rsidRPr="00134057" w:rsidRDefault="00134057" w:rsidP="00992C5C">
                  <w:pPr>
                    <w:rPr>
                      <w:b/>
                      <w:sz w:val="18"/>
                      <w:szCs w:val="18"/>
                    </w:rPr>
                  </w:pPr>
                  <w:r>
                    <w:rPr>
                      <w:b/>
                      <w:sz w:val="18"/>
                      <w:szCs w:val="18"/>
                    </w:rPr>
                    <w:t>0</w:t>
                  </w:r>
                </w:p>
              </w:tc>
              <w:tc>
                <w:tcPr>
                  <w:tcW w:w="985" w:type="dxa"/>
                  <w:vMerge/>
                </w:tcPr>
                <w:p w:rsidR="00134057" w:rsidRDefault="00134057" w:rsidP="00992C5C"/>
              </w:tc>
            </w:tr>
            <w:tr w:rsidR="00134057" w:rsidTr="00992C5C">
              <w:trPr>
                <w:trHeight w:val="45"/>
              </w:trPr>
              <w:tc>
                <w:tcPr>
                  <w:tcW w:w="770" w:type="dxa"/>
                  <w:vMerge/>
                </w:tcPr>
                <w:p w:rsidR="00134057" w:rsidRDefault="00134057" w:rsidP="00992C5C"/>
              </w:tc>
              <w:tc>
                <w:tcPr>
                  <w:tcW w:w="838" w:type="dxa"/>
                </w:tcPr>
                <w:p w:rsidR="00134057" w:rsidRPr="00956C55" w:rsidRDefault="00134057" w:rsidP="00992C5C">
                  <w:pPr>
                    <w:rPr>
                      <w:b/>
                      <w:sz w:val="18"/>
                      <w:szCs w:val="18"/>
                    </w:rPr>
                  </w:pPr>
                  <w:r>
                    <w:rPr>
                      <w:b/>
                      <w:sz w:val="18"/>
                      <w:szCs w:val="18"/>
                    </w:rPr>
                    <w:t>46-65</w:t>
                  </w:r>
                </w:p>
              </w:tc>
              <w:tc>
                <w:tcPr>
                  <w:tcW w:w="704" w:type="dxa"/>
                </w:tcPr>
                <w:p w:rsidR="00134057" w:rsidRPr="00134057" w:rsidRDefault="00134057" w:rsidP="00992C5C">
                  <w:pPr>
                    <w:rPr>
                      <w:b/>
                      <w:sz w:val="18"/>
                      <w:szCs w:val="18"/>
                    </w:rPr>
                  </w:pPr>
                  <w:r>
                    <w:rPr>
                      <w:b/>
                      <w:sz w:val="18"/>
                      <w:szCs w:val="18"/>
                    </w:rPr>
                    <w:t>24</w:t>
                  </w:r>
                </w:p>
              </w:tc>
              <w:tc>
                <w:tcPr>
                  <w:tcW w:w="770" w:type="dxa"/>
                  <w:vMerge/>
                </w:tcPr>
                <w:p w:rsidR="00134057" w:rsidRDefault="00134057" w:rsidP="00992C5C"/>
              </w:tc>
              <w:tc>
                <w:tcPr>
                  <w:tcW w:w="833" w:type="dxa"/>
                </w:tcPr>
                <w:p w:rsidR="00134057" w:rsidRPr="00956C55" w:rsidRDefault="00134057" w:rsidP="00992C5C">
                  <w:pPr>
                    <w:rPr>
                      <w:b/>
                      <w:sz w:val="18"/>
                      <w:szCs w:val="18"/>
                    </w:rPr>
                  </w:pPr>
                  <w:r>
                    <w:rPr>
                      <w:b/>
                      <w:sz w:val="18"/>
                      <w:szCs w:val="18"/>
                    </w:rPr>
                    <w:t>46-65</w:t>
                  </w:r>
                </w:p>
              </w:tc>
              <w:tc>
                <w:tcPr>
                  <w:tcW w:w="704" w:type="dxa"/>
                </w:tcPr>
                <w:p w:rsidR="00134057" w:rsidRPr="00134057" w:rsidRDefault="00134057" w:rsidP="00992C5C">
                  <w:pPr>
                    <w:rPr>
                      <w:b/>
                      <w:sz w:val="18"/>
                      <w:szCs w:val="18"/>
                    </w:rPr>
                  </w:pPr>
                  <w:r w:rsidRPr="00134057">
                    <w:rPr>
                      <w:b/>
                      <w:sz w:val="18"/>
                      <w:szCs w:val="18"/>
                    </w:rPr>
                    <w:t>3</w:t>
                  </w:r>
                </w:p>
              </w:tc>
              <w:tc>
                <w:tcPr>
                  <w:tcW w:w="884" w:type="dxa"/>
                  <w:vMerge/>
                </w:tcPr>
                <w:p w:rsidR="00134057" w:rsidRDefault="00134057" w:rsidP="00992C5C"/>
              </w:tc>
              <w:tc>
                <w:tcPr>
                  <w:tcW w:w="805" w:type="dxa"/>
                </w:tcPr>
                <w:p w:rsidR="00134057" w:rsidRPr="00956C55" w:rsidRDefault="00134057" w:rsidP="00992C5C">
                  <w:pPr>
                    <w:rPr>
                      <w:b/>
                      <w:sz w:val="18"/>
                      <w:szCs w:val="18"/>
                    </w:rPr>
                  </w:pPr>
                  <w:r>
                    <w:rPr>
                      <w:b/>
                      <w:sz w:val="18"/>
                      <w:szCs w:val="18"/>
                    </w:rPr>
                    <w:t>46-65</w:t>
                  </w:r>
                </w:p>
              </w:tc>
              <w:tc>
                <w:tcPr>
                  <w:tcW w:w="704" w:type="dxa"/>
                </w:tcPr>
                <w:p w:rsidR="00134057" w:rsidRPr="00134057" w:rsidRDefault="00134057" w:rsidP="00992C5C">
                  <w:pPr>
                    <w:rPr>
                      <w:b/>
                      <w:sz w:val="18"/>
                      <w:szCs w:val="18"/>
                    </w:rPr>
                  </w:pPr>
                  <w:r>
                    <w:rPr>
                      <w:b/>
                      <w:sz w:val="18"/>
                      <w:szCs w:val="18"/>
                    </w:rPr>
                    <w:t>1</w:t>
                  </w:r>
                </w:p>
              </w:tc>
              <w:tc>
                <w:tcPr>
                  <w:tcW w:w="985" w:type="dxa"/>
                  <w:vMerge/>
                </w:tcPr>
                <w:p w:rsidR="00134057" w:rsidRDefault="00134057" w:rsidP="00992C5C"/>
              </w:tc>
            </w:tr>
            <w:tr w:rsidR="00134057" w:rsidTr="00992C5C">
              <w:trPr>
                <w:trHeight w:val="321"/>
              </w:trPr>
              <w:tc>
                <w:tcPr>
                  <w:tcW w:w="770" w:type="dxa"/>
                  <w:vMerge/>
                </w:tcPr>
                <w:p w:rsidR="00134057" w:rsidRDefault="00134057" w:rsidP="00992C5C"/>
              </w:tc>
              <w:tc>
                <w:tcPr>
                  <w:tcW w:w="838" w:type="dxa"/>
                </w:tcPr>
                <w:p w:rsidR="00134057" w:rsidRPr="00956C55" w:rsidRDefault="00134057" w:rsidP="00992C5C">
                  <w:pPr>
                    <w:rPr>
                      <w:b/>
                      <w:sz w:val="18"/>
                      <w:szCs w:val="18"/>
                    </w:rPr>
                  </w:pPr>
                  <w:r>
                    <w:rPr>
                      <w:b/>
                      <w:sz w:val="18"/>
                      <w:szCs w:val="18"/>
                    </w:rPr>
                    <w:t>66+</w:t>
                  </w:r>
                </w:p>
              </w:tc>
              <w:tc>
                <w:tcPr>
                  <w:tcW w:w="704" w:type="dxa"/>
                </w:tcPr>
                <w:p w:rsidR="00134057" w:rsidRPr="00134057" w:rsidRDefault="00134057" w:rsidP="00992C5C">
                  <w:pPr>
                    <w:rPr>
                      <w:b/>
                      <w:sz w:val="18"/>
                      <w:szCs w:val="18"/>
                    </w:rPr>
                  </w:pPr>
                  <w:r>
                    <w:rPr>
                      <w:b/>
                      <w:sz w:val="18"/>
                      <w:szCs w:val="18"/>
                    </w:rPr>
                    <w:t>8</w:t>
                  </w:r>
                </w:p>
              </w:tc>
              <w:tc>
                <w:tcPr>
                  <w:tcW w:w="770" w:type="dxa"/>
                  <w:vMerge/>
                </w:tcPr>
                <w:p w:rsidR="00134057" w:rsidRDefault="00134057" w:rsidP="00992C5C"/>
              </w:tc>
              <w:tc>
                <w:tcPr>
                  <w:tcW w:w="833" w:type="dxa"/>
                </w:tcPr>
                <w:p w:rsidR="00134057" w:rsidRPr="00956C55" w:rsidRDefault="00134057" w:rsidP="00992C5C">
                  <w:pPr>
                    <w:rPr>
                      <w:b/>
                      <w:sz w:val="18"/>
                      <w:szCs w:val="18"/>
                    </w:rPr>
                  </w:pPr>
                  <w:r>
                    <w:rPr>
                      <w:b/>
                      <w:sz w:val="18"/>
                      <w:szCs w:val="18"/>
                    </w:rPr>
                    <w:t>66+</w:t>
                  </w:r>
                </w:p>
              </w:tc>
              <w:tc>
                <w:tcPr>
                  <w:tcW w:w="704" w:type="dxa"/>
                </w:tcPr>
                <w:p w:rsidR="00134057" w:rsidRPr="00134057" w:rsidRDefault="00134057" w:rsidP="00992C5C">
                  <w:pPr>
                    <w:rPr>
                      <w:b/>
                      <w:sz w:val="18"/>
                      <w:szCs w:val="18"/>
                    </w:rPr>
                  </w:pPr>
                  <w:r w:rsidRPr="00134057">
                    <w:rPr>
                      <w:b/>
                      <w:sz w:val="18"/>
                      <w:szCs w:val="18"/>
                    </w:rPr>
                    <w:t>6</w:t>
                  </w:r>
                </w:p>
              </w:tc>
              <w:tc>
                <w:tcPr>
                  <w:tcW w:w="884" w:type="dxa"/>
                  <w:vMerge/>
                </w:tcPr>
                <w:p w:rsidR="00134057" w:rsidRDefault="00134057" w:rsidP="00992C5C"/>
              </w:tc>
              <w:tc>
                <w:tcPr>
                  <w:tcW w:w="805" w:type="dxa"/>
                </w:tcPr>
                <w:p w:rsidR="00134057" w:rsidRPr="00956C55" w:rsidRDefault="00134057" w:rsidP="00992C5C">
                  <w:pPr>
                    <w:rPr>
                      <w:b/>
                      <w:sz w:val="18"/>
                      <w:szCs w:val="18"/>
                    </w:rPr>
                  </w:pPr>
                  <w:r>
                    <w:rPr>
                      <w:b/>
                      <w:sz w:val="18"/>
                      <w:szCs w:val="18"/>
                    </w:rPr>
                    <w:t>66+</w:t>
                  </w:r>
                </w:p>
              </w:tc>
              <w:tc>
                <w:tcPr>
                  <w:tcW w:w="704" w:type="dxa"/>
                </w:tcPr>
                <w:p w:rsidR="00134057" w:rsidRPr="00134057" w:rsidRDefault="00134057" w:rsidP="00992C5C">
                  <w:pPr>
                    <w:rPr>
                      <w:b/>
                      <w:sz w:val="18"/>
                      <w:szCs w:val="18"/>
                    </w:rPr>
                  </w:pPr>
                  <w:r>
                    <w:rPr>
                      <w:b/>
                      <w:sz w:val="18"/>
                      <w:szCs w:val="18"/>
                    </w:rPr>
                    <w:t>0</w:t>
                  </w:r>
                </w:p>
              </w:tc>
              <w:tc>
                <w:tcPr>
                  <w:tcW w:w="985" w:type="dxa"/>
                  <w:vMerge/>
                </w:tcPr>
                <w:p w:rsidR="00134057" w:rsidRDefault="00134057" w:rsidP="00992C5C"/>
              </w:tc>
            </w:tr>
          </w:tbl>
          <w:p w:rsidR="00134057" w:rsidRDefault="00134057" w:rsidP="00134057">
            <w:pPr>
              <w:pStyle w:val="NoSpacing"/>
            </w:pPr>
          </w:p>
          <w:p w:rsidR="00134057" w:rsidRDefault="00134057" w:rsidP="00134057">
            <w:pPr>
              <w:pStyle w:val="NoSpacing"/>
              <w:rPr>
                <w:b/>
              </w:rPr>
            </w:pPr>
          </w:p>
          <w:p w:rsidR="0022601C" w:rsidRDefault="00134057" w:rsidP="00134057">
            <w:pPr>
              <w:pStyle w:val="NoSpacing"/>
              <w:rPr>
                <w:b/>
              </w:rPr>
            </w:pPr>
            <w:r>
              <w:rPr>
                <w:b/>
              </w:rPr>
              <w:t>Question 2.</w:t>
            </w:r>
          </w:p>
          <w:p w:rsidR="00134057" w:rsidRDefault="00134057" w:rsidP="00134057">
            <w:pPr>
              <w:pStyle w:val="NoSpacing"/>
              <w:rPr>
                <w:b/>
              </w:rPr>
            </w:pPr>
            <w:r>
              <w:rPr>
                <w:b/>
              </w:rPr>
              <w:t>To guarantee seeing the doctor that morning, you may have to wait up to an hour. Is this reasonable?</w:t>
            </w:r>
          </w:p>
          <w:p w:rsidR="00134057" w:rsidRPr="00956C55" w:rsidRDefault="00134057" w:rsidP="00134057">
            <w:pPr>
              <w:pStyle w:val="NoSpacing"/>
              <w:rPr>
                <w:b/>
              </w:rPr>
            </w:pPr>
          </w:p>
          <w:tbl>
            <w:tblPr>
              <w:tblStyle w:val="TableGrid"/>
              <w:tblpPr w:leftFromText="180" w:rightFromText="180" w:vertAnchor="page" w:horzAnchor="margin" w:tblpY="3696"/>
              <w:tblOverlap w:val="never"/>
              <w:tblW w:w="0" w:type="auto"/>
              <w:tblLook w:val="04A0" w:firstRow="1" w:lastRow="0" w:firstColumn="1" w:lastColumn="0" w:noHBand="0" w:noVBand="1"/>
            </w:tblPr>
            <w:tblGrid>
              <w:gridCol w:w="816"/>
              <w:gridCol w:w="797"/>
              <w:gridCol w:w="704"/>
              <w:gridCol w:w="770"/>
              <w:gridCol w:w="837"/>
              <w:gridCol w:w="704"/>
              <w:gridCol w:w="884"/>
              <w:gridCol w:w="757"/>
              <w:gridCol w:w="704"/>
              <w:gridCol w:w="1015"/>
            </w:tblGrid>
            <w:tr w:rsidR="00E91B5E" w:rsidRPr="00956C55" w:rsidTr="00E91B5E">
              <w:trPr>
                <w:trHeight w:val="45"/>
              </w:trPr>
              <w:tc>
                <w:tcPr>
                  <w:tcW w:w="816" w:type="dxa"/>
                  <w:vMerge w:val="restart"/>
                </w:tcPr>
                <w:p w:rsidR="00E91B5E" w:rsidRDefault="00E91B5E" w:rsidP="00E91B5E">
                  <w:pPr>
                    <w:rPr>
                      <w:b/>
                    </w:rPr>
                  </w:pPr>
                  <w:r w:rsidRPr="00956C55">
                    <w:rPr>
                      <w:b/>
                    </w:rPr>
                    <w:t>YES</w:t>
                  </w:r>
                </w:p>
                <w:p w:rsidR="00E91B5E" w:rsidRDefault="00E91B5E" w:rsidP="00E91B5E">
                  <w:pPr>
                    <w:rPr>
                      <w:b/>
                    </w:rPr>
                  </w:pPr>
                </w:p>
                <w:p w:rsidR="00E91B5E" w:rsidRDefault="00E91B5E" w:rsidP="00E91B5E">
                  <w:pPr>
                    <w:rPr>
                      <w:b/>
                    </w:rPr>
                  </w:pPr>
                  <w:r>
                    <w:rPr>
                      <w:b/>
                    </w:rPr>
                    <w:t>78</w:t>
                  </w:r>
                </w:p>
                <w:p w:rsidR="00E91B5E" w:rsidRDefault="00E91B5E" w:rsidP="00E91B5E">
                  <w:pPr>
                    <w:rPr>
                      <w:b/>
                      <w:color w:val="FF0000"/>
                    </w:rPr>
                  </w:pPr>
                </w:p>
                <w:p w:rsidR="00E91B5E" w:rsidRPr="00956C55" w:rsidRDefault="00E91B5E" w:rsidP="00E91B5E">
                  <w:pPr>
                    <w:rPr>
                      <w:b/>
                    </w:rPr>
                  </w:pPr>
                  <w:r>
                    <w:rPr>
                      <w:b/>
                      <w:color w:val="FF0000"/>
                    </w:rPr>
                    <w:t>62.9%</w:t>
                  </w:r>
                </w:p>
              </w:tc>
              <w:tc>
                <w:tcPr>
                  <w:tcW w:w="797"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770" w:type="dxa"/>
                  <w:vMerge w:val="restart"/>
                </w:tcPr>
                <w:p w:rsidR="00E91B5E" w:rsidRDefault="00E91B5E" w:rsidP="00E91B5E">
                  <w:pPr>
                    <w:rPr>
                      <w:b/>
                    </w:rPr>
                  </w:pPr>
                  <w:r w:rsidRPr="00956C55">
                    <w:rPr>
                      <w:b/>
                    </w:rPr>
                    <w:t>NO</w:t>
                  </w:r>
                </w:p>
                <w:p w:rsidR="00E91B5E" w:rsidRDefault="00E91B5E" w:rsidP="00E91B5E">
                  <w:pPr>
                    <w:rPr>
                      <w:b/>
                    </w:rPr>
                  </w:pPr>
                </w:p>
                <w:p w:rsidR="00E91B5E" w:rsidRDefault="00E91B5E" w:rsidP="00E91B5E">
                  <w:pPr>
                    <w:rPr>
                      <w:b/>
                    </w:rPr>
                  </w:pPr>
                  <w:r>
                    <w:rPr>
                      <w:b/>
                    </w:rPr>
                    <w:t>42</w:t>
                  </w:r>
                </w:p>
                <w:p w:rsidR="00E91B5E" w:rsidRDefault="00E91B5E" w:rsidP="00E91B5E">
                  <w:pPr>
                    <w:rPr>
                      <w:b/>
                      <w:color w:val="FF0000"/>
                    </w:rPr>
                  </w:pPr>
                </w:p>
                <w:p w:rsidR="00E91B5E" w:rsidRPr="00956C55" w:rsidRDefault="00E91B5E" w:rsidP="00E91B5E">
                  <w:pPr>
                    <w:rPr>
                      <w:b/>
                    </w:rPr>
                  </w:pPr>
                  <w:r>
                    <w:rPr>
                      <w:b/>
                      <w:color w:val="FF0000"/>
                    </w:rPr>
                    <w:t>33.8%</w:t>
                  </w:r>
                </w:p>
              </w:tc>
              <w:tc>
                <w:tcPr>
                  <w:tcW w:w="837"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884" w:type="dxa"/>
                  <w:vMerge w:val="restart"/>
                </w:tcPr>
                <w:p w:rsidR="00E91B5E" w:rsidRDefault="00E91B5E" w:rsidP="00E91B5E">
                  <w:pPr>
                    <w:rPr>
                      <w:b/>
                    </w:rPr>
                  </w:pPr>
                  <w:r w:rsidRPr="00956C55">
                    <w:rPr>
                      <w:b/>
                    </w:rPr>
                    <w:t xml:space="preserve">No </w:t>
                  </w:r>
                  <w:r>
                    <w:rPr>
                      <w:b/>
                    </w:rPr>
                    <w:t>answer</w:t>
                  </w:r>
                </w:p>
                <w:p w:rsidR="00E91B5E" w:rsidRDefault="00E91B5E" w:rsidP="00E91B5E">
                  <w:pPr>
                    <w:rPr>
                      <w:b/>
                    </w:rPr>
                  </w:pPr>
                  <w:r>
                    <w:rPr>
                      <w:b/>
                    </w:rPr>
                    <w:t>4</w:t>
                  </w:r>
                </w:p>
                <w:p w:rsidR="00E91B5E" w:rsidRPr="00956C55" w:rsidRDefault="00E91B5E" w:rsidP="00E91B5E">
                  <w:pPr>
                    <w:rPr>
                      <w:b/>
                    </w:rPr>
                  </w:pPr>
                </w:p>
                <w:p w:rsidR="00E91B5E" w:rsidRPr="00956C55" w:rsidRDefault="00E91B5E" w:rsidP="00E91B5E">
                  <w:pPr>
                    <w:rPr>
                      <w:b/>
                    </w:rPr>
                  </w:pPr>
                  <w:r>
                    <w:rPr>
                      <w:b/>
                      <w:color w:val="FF0000"/>
                    </w:rPr>
                    <w:t>3.2%</w:t>
                  </w:r>
                </w:p>
              </w:tc>
              <w:tc>
                <w:tcPr>
                  <w:tcW w:w="757"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1015" w:type="dxa"/>
                  <w:vMerge w:val="restart"/>
                </w:tcPr>
                <w:p w:rsidR="00E91B5E" w:rsidRPr="00956C55" w:rsidRDefault="00E91B5E" w:rsidP="00E91B5E">
                  <w:pPr>
                    <w:rPr>
                      <w:b/>
                      <w:color w:val="00B050"/>
                    </w:rPr>
                  </w:pPr>
                  <w:r w:rsidRPr="00956C55">
                    <w:rPr>
                      <w:b/>
                      <w:color w:val="00B050"/>
                    </w:rPr>
                    <w:t>Lead result</w:t>
                  </w:r>
                </w:p>
                <w:p w:rsidR="00E91B5E" w:rsidRPr="00956C55" w:rsidRDefault="00E91B5E" w:rsidP="00E91B5E">
                  <w:pPr>
                    <w:rPr>
                      <w:b/>
                      <w:color w:val="00B050"/>
                      <w:sz w:val="24"/>
                      <w:szCs w:val="24"/>
                    </w:rPr>
                  </w:pPr>
                </w:p>
                <w:p w:rsidR="00E91B5E" w:rsidRPr="00956C55" w:rsidRDefault="00E91B5E" w:rsidP="00E91B5E">
                  <w:pPr>
                    <w:rPr>
                      <w:b/>
                      <w:color w:val="00B050"/>
                    </w:rPr>
                  </w:pPr>
                  <w:r w:rsidRPr="00956C55">
                    <w:rPr>
                      <w:b/>
                      <w:color w:val="00B050"/>
                      <w:sz w:val="24"/>
                      <w:szCs w:val="24"/>
                    </w:rPr>
                    <w:t>YES</w:t>
                  </w:r>
                </w:p>
              </w:tc>
            </w:tr>
            <w:tr w:rsidR="00E91B5E" w:rsidRPr="00956C55" w:rsidTr="00E91B5E">
              <w:trPr>
                <w:trHeight w:val="45"/>
              </w:trPr>
              <w:tc>
                <w:tcPr>
                  <w:tcW w:w="816" w:type="dxa"/>
                  <w:vMerge/>
                </w:tcPr>
                <w:p w:rsidR="00E91B5E" w:rsidRPr="00956C55" w:rsidRDefault="00E91B5E" w:rsidP="00E91B5E">
                  <w:pPr>
                    <w:rPr>
                      <w:b/>
                    </w:rPr>
                  </w:pPr>
                </w:p>
              </w:tc>
              <w:tc>
                <w:tcPr>
                  <w:tcW w:w="797"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Pr>
                      <w:b/>
                      <w:sz w:val="18"/>
                      <w:szCs w:val="18"/>
                    </w:rPr>
                    <w:t>4</w:t>
                  </w:r>
                </w:p>
              </w:tc>
              <w:tc>
                <w:tcPr>
                  <w:tcW w:w="770" w:type="dxa"/>
                  <w:vMerge/>
                </w:tcPr>
                <w:p w:rsidR="00E91B5E" w:rsidRPr="00956C55" w:rsidRDefault="00E91B5E" w:rsidP="00E91B5E">
                  <w:pPr>
                    <w:rPr>
                      <w:b/>
                    </w:rPr>
                  </w:pPr>
                </w:p>
              </w:tc>
              <w:tc>
                <w:tcPr>
                  <w:tcW w:w="837"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sidRPr="00956C55">
                    <w:rPr>
                      <w:b/>
                      <w:sz w:val="18"/>
                      <w:szCs w:val="18"/>
                    </w:rPr>
                    <w:t>0</w:t>
                  </w:r>
                </w:p>
              </w:tc>
              <w:tc>
                <w:tcPr>
                  <w:tcW w:w="884" w:type="dxa"/>
                  <w:vMerge/>
                </w:tcPr>
                <w:p w:rsidR="00E91B5E" w:rsidRPr="00956C55" w:rsidRDefault="00E91B5E" w:rsidP="00E91B5E">
                  <w:pPr>
                    <w:rPr>
                      <w:b/>
                    </w:rPr>
                  </w:pPr>
                </w:p>
              </w:tc>
              <w:tc>
                <w:tcPr>
                  <w:tcW w:w="757"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sidRPr="00956C55">
                    <w:rPr>
                      <w:b/>
                      <w:sz w:val="18"/>
                      <w:szCs w:val="18"/>
                    </w:rPr>
                    <w:t>1</w:t>
                  </w:r>
                </w:p>
              </w:tc>
              <w:tc>
                <w:tcPr>
                  <w:tcW w:w="1015" w:type="dxa"/>
                  <w:vMerge/>
                </w:tcPr>
                <w:p w:rsidR="00E91B5E" w:rsidRPr="00956C55" w:rsidRDefault="00E91B5E" w:rsidP="00E91B5E">
                  <w:pPr>
                    <w:rPr>
                      <w:b/>
                    </w:rPr>
                  </w:pPr>
                </w:p>
              </w:tc>
            </w:tr>
            <w:tr w:rsidR="00E91B5E" w:rsidRPr="00956C55" w:rsidTr="00E91B5E">
              <w:trPr>
                <w:trHeight w:val="45"/>
              </w:trPr>
              <w:tc>
                <w:tcPr>
                  <w:tcW w:w="816" w:type="dxa"/>
                  <w:vMerge/>
                </w:tcPr>
                <w:p w:rsidR="00E91B5E" w:rsidRPr="00956C55" w:rsidRDefault="00E91B5E" w:rsidP="00E91B5E">
                  <w:pPr>
                    <w:rPr>
                      <w:b/>
                    </w:rPr>
                  </w:pPr>
                </w:p>
              </w:tc>
              <w:tc>
                <w:tcPr>
                  <w:tcW w:w="797"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Pr>
                      <w:b/>
                      <w:sz w:val="18"/>
                      <w:szCs w:val="18"/>
                    </w:rPr>
                    <w:t>32</w:t>
                  </w:r>
                </w:p>
              </w:tc>
              <w:tc>
                <w:tcPr>
                  <w:tcW w:w="770" w:type="dxa"/>
                  <w:vMerge/>
                </w:tcPr>
                <w:p w:rsidR="00E91B5E" w:rsidRPr="00956C55" w:rsidRDefault="00E91B5E" w:rsidP="00E91B5E">
                  <w:pPr>
                    <w:rPr>
                      <w:b/>
                    </w:rPr>
                  </w:pPr>
                </w:p>
              </w:tc>
              <w:tc>
                <w:tcPr>
                  <w:tcW w:w="837"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sidRPr="00956C55">
                    <w:rPr>
                      <w:b/>
                      <w:sz w:val="18"/>
                      <w:szCs w:val="18"/>
                    </w:rPr>
                    <w:t>0</w:t>
                  </w:r>
                </w:p>
              </w:tc>
              <w:tc>
                <w:tcPr>
                  <w:tcW w:w="884" w:type="dxa"/>
                  <w:vMerge/>
                </w:tcPr>
                <w:p w:rsidR="00E91B5E" w:rsidRPr="00956C55" w:rsidRDefault="00E91B5E" w:rsidP="00E91B5E">
                  <w:pPr>
                    <w:rPr>
                      <w:b/>
                    </w:rPr>
                  </w:pPr>
                </w:p>
              </w:tc>
              <w:tc>
                <w:tcPr>
                  <w:tcW w:w="757"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sidRPr="00956C55">
                    <w:rPr>
                      <w:b/>
                      <w:sz w:val="18"/>
                      <w:szCs w:val="18"/>
                    </w:rPr>
                    <w:t>0</w:t>
                  </w:r>
                </w:p>
              </w:tc>
              <w:tc>
                <w:tcPr>
                  <w:tcW w:w="1015" w:type="dxa"/>
                  <w:vMerge/>
                </w:tcPr>
                <w:p w:rsidR="00E91B5E" w:rsidRPr="00956C55" w:rsidRDefault="00E91B5E" w:rsidP="00E91B5E">
                  <w:pPr>
                    <w:rPr>
                      <w:b/>
                    </w:rPr>
                  </w:pPr>
                </w:p>
              </w:tc>
            </w:tr>
            <w:tr w:rsidR="00E91B5E" w:rsidRPr="00956C55" w:rsidTr="00E91B5E">
              <w:trPr>
                <w:trHeight w:val="45"/>
              </w:trPr>
              <w:tc>
                <w:tcPr>
                  <w:tcW w:w="816" w:type="dxa"/>
                  <w:vMerge/>
                </w:tcPr>
                <w:p w:rsidR="00E91B5E" w:rsidRPr="00956C55" w:rsidRDefault="00E91B5E" w:rsidP="00E91B5E">
                  <w:pPr>
                    <w:rPr>
                      <w:b/>
                    </w:rPr>
                  </w:pPr>
                </w:p>
              </w:tc>
              <w:tc>
                <w:tcPr>
                  <w:tcW w:w="797"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Pr>
                      <w:b/>
                      <w:sz w:val="18"/>
                      <w:szCs w:val="18"/>
                    </w:rPr>
                    <w:t>17</w:t>
                  </w:r>
                </w:p>
              </w:tc>
              <w:tc>
                <w:tcPr>
                  <w:tcW w:w="770" w:type="dxa"/>
                  <w:vMerge/>
                </w:tcPr>
                <w:p w:rsidR="00E91B5E" w:rsidRPr="00956C55" w:rsidRDefault="00E91B5E" w:rsidP="00E91B5E">
                  <w:pPr>
                    <w:rPr>
                      <w:b/>
                    </w:rPr>
                  </w:pPr>
                </w:p>
              </w:tc>
              <w:tc>
                <w:tcPr>
                  <w:tcW w:w="837"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sidRPr="00956C55">
                    <w:rPr>
                      <w:b/>
                      <w:sz w:val="18"/>
                      <w:szCs w:val="18"/>
                    </w:rPr>
                    <w:t>8</w:t>
                  </w:r>
                </w:p>
              </w:tc>
              <w:tc>
                <w:tcPr>
                  <w:tcW w:w="884" w:type="dxa"/>
                  <w:vMerge/>
                </w:tcPr>
                <w:p w:rsidR="00E91B5E" w:rsidRPr="00956C55" w:rsidRDefault="00E91B5E" w:rsidP="00E91B5E">
                  <w:pPr>
                    <w:rPr>
                      <w:b/>
                    </w:rPr>
                  </w:pPr>
                </w:p>
              </w:tc>
              <w:tc>
                <w:tcPr>
                  <w:tcW w:w="757"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sidRPr="00956C55">
                    <w:rPr>
                      <w:b/>
                      <w:sz w:val="18"/>
                      <w:szCs w:val="18"/>
                    </w:rPr>
                    <w:t>0</w:t>
                  </w:r>
                </w:p>
              </w:tc>
              <w:tc>
                <w:tcPr>
                  <w:tcW w:w="1015" w:type="dxa"/>
                  <w:vMerge/>
                </w:tcPr>
                <w:p w:rsidR="00E91B5E" w:rsidRPr="00956C55" w:rsidRDefault="00E91B5E" w:rsidP="00E91B5E">
                  <w:pPr>
                    <w:rPr>
                      <w:b/>
                    </w:rPr>
                  </w:pPr>
                </w:p>
              </w:tc>
            </w:tr>
            <w:tr w:rsidR="00E91B5E" w:rsidRPr="00956C55" w:rsidTr="00E91B5E">
              <w:trPr>
                <w:trHeight w:val="45"/>
              </w:trPr>
              <w:tc>
                <w:tcPr>
                  <w:tcW w:w="816" w:type="dxa"/>
                  <w:vMerge/>
                </w:tcPr>
                <w:p w:rsidR="00E91B5E" w:rsidRPr="00956C55" w:rsidRDefault="00E91B5E" w:rsidP="00E91B5E">
                  <w:pPr>
                    <w:rPr>
                      <w:b/>
                    </w:rPr>
                  </w:pPr>
                </w:p>
              </w:tc>
              <w:tc>
                <w:tcPr>
                  <w:tcW w:w="797" w:type="dxa"/>
                </w:tcPr>
                <w:p w:rsidR="00E91B5E" w:rsidRPr="00956C55" w:rsidRDefault="00E91B5E" w:rsidP="00E91B5E">
                  <w:pPr>
                    <w:rPr>
                      <w:b/>
                      <w:sz w:val="18"/>
                      <w:szCs w:val="18"/>
                    </w:rPr>
                  </w:pPr>
                  <w:r>
                    <w:rPr>
                      <w:b/>
                      <w:sz w:val="18"/>
                      <w:szCs w:val="18"/>
                    </w:rPr>
                    <w:t>66+</w:t>
                  </w:r>
                </w:p>
              </w:tc>
              <w:tc>
                <w:tcPr>
                  <w:tcW w:w="704" w:type="dxa"/>
                </w:tcPr>
                <w:p w:rsidR="00E91B5E" w:rsidRPr="00956C55" w:rsidRDefault="00E91B5E" w:rsidP="00E91B5E">
                  <w:pPr>
                    <w:rPr>
                      <w:b/>
                      <w:sz w:val="18"/>
                      <w:szCs w:val="18"/>
                    </w:rPr>
                  </w:pPr>
                  <w:r>
                    <w:rPr>
                      <w:b/>
                      <w:sz w:val="18"/>
                      <w:szCs w:val="18"/>
                    </w:rPr>
                    <w:t>53</w:t>
                  </w:r>
                </w:p>
              </w:tc>
              <w:tc>
                <w:tcPr>
                  <w:tcW w:w="770" w:type="dxa"/>
                  <w:vMerge/>
                </w:tcPr>
                <w:p w:rsidR="00E91B5E" w:rsidRPr="00956C55" w:rsidRDefault="00E91B5E" w:rsidP="00E91B5E">
                  <w:pPr>
                    <w:rPr>
                      <w:b/>
                    </w:rPr>
                  </w:pPr>
                </w:p>
              </w:tc>
              <w:tc>
                <w:tcPr>
                  <w:tcW w:w="837" w:type="dxa"/>
                </w:tcPr>
                <w:p w:rsidR="00E91B5E" w:rsidRPr="00956C55" w:rsidRDefault="00E91B5E" w:rsidP="00E91B5E">
                  <w:pPr>
                    <w:rPr>
                      <w:b/>
                      <w:sz w:val="18"/>
                      <w:szCs w:val="18"/>
                    </w:rPr>
                  </w:pPr>
                  <w:r>
                    <w:rPr>
                      <w:b/>
                      <w:sz w:val="18"/>
                      <w:szCs w:val="18"/>
                    </w:rPr>
                    <w:t>66+</w:t>
                  </w:r>
                </w:p>
              </w:tc>
              <w:tc>
                <w:tcPr>
                  <w:tcW w:w="704" w:type="dxa"/>
                </w:tcPr>
                <w:p w:rsidR="00E91B5E" w:rsidRPr="00956C55" w:rsidRDefault="00E91B5E" w:rsidP="00E91B5E">
                  <w:pPr>
                    <w:rPr>
                      <w:b/>
                      <w:sz w:val="18"/>
                      <w:szCs w:val="18"/>
                    </w:rPr>
                  </w:pPr>
                  <w:r w:rsidRPr="00956C55">
                    <w:rPr>
                      <w:b/>
                      <w:sz w:val="18"/>
                      <w:szCs w:val="18"/>
                    </w:rPr>
                    <w:t>34</w:t>
                  </w:r>
                </w:p>
              </w:tc>
              <w:tc>
                <w:tcPr>
                  <w:tcW w:w="884" w:type="dxa"/>
                  <w:vMerge/>
                </w:tcPr>
                <w:p w:rsidR="00E91B5E" w:rsidRPr="00956C55" w:rsidRDefault="00E91B5E" w:rsidP="00E91B5E">
                  <w:pPr>
                    <w:rPr>
                      <w:b/>
                    </w:rPr>
                  </w:pPr>
                </w:p>
              </w:tc>
              <w:tc>
                <w:tcPr>
                  <w:tcW w:w="757" w:type="dxa"/>
                </w:tcPr>
                <w:p w:rsidR="00E91B5E" w:rsidRPr="00956C55" w:rsidRDefault="00E91B5E" w:rsidP="00E91B5E">
                  <w:pPr>
                    <w:rPr>
                      <w:b/>
                      <w:sz w:val="18"/>
                      <w:szCs w:val="18"/>
                    </w:rPr>
                  </w:pPr>
                  <w:r>
                    <w:rPr>
                      <w:b/>
                      <w:sz w:val="18"/>
                      <w:szCs w:val="18"/>
                    </w:rPr>
                    <w:t>66+</w:t>
                  </w:r>
                </w:p>
              </w:tc>
              <w:tc>
                <w:tcPr>
                  <w:tcW w:w="704" w:type="dxa"/>
                </w:tcPr>
                <w:p w:rsidR="00E91B5E" w:rsidRPr="00956C55" w:rsidRDefault="00E91B5E" w:rsidP="00E91B5E">
                  <w:pPr>
                    <w:rPr>
                      <w:b/>
                      <w:sz w:val="18"/>
                      <w:szCs w:val="18"/>
                    </w:rPr>
                  </w:pPr>
                  <w:r w:rsidRPr="00956C55">
                    <w:rPr>
                      <w:b/>
                      <w:sz w:val="18"/>
                      <w:szCs w:val="18"/>
                    </w:rPr>
                    <w:t>3</w:t>
                  </w:r>
                </w:p>
              </w:tc>
              <w:tc>
                <w:tcPr>
                  <w:tcW w:w="1015" w:type="dxa"/>
                  <w:vMerge/>
                </w:tcPr>
                <w:p w:rsidR="00E91B5E" w:rsidRPr="00956C55" w:rsidRDefault="00E91B5E" w:rsidP="00E91B5E">
                  <w:pPr>
                    <w:rPr>
                      <w:b/>
                    </w:rPr>
                  </w:pPr>
                </w:p>
              </w:tc>
            </w:tr>
          </w:tbl>
          <w:p w:rsidR="00134057" w:rsidRDefault="00134057" w:rsidP="00134057">
            <w:pPr>
              <w:pStyle w:val="NoSpacing"/>
              <w:rPr>
                <w:b/>
              </w:rPr>
            </w:pPr>
          </w:p>
          <w:p w:rsidR="00134057" w:rsidRDefault="00134057" w:rsidP="00134057">
            <w:pPr>
              <w:pStyle w:val="NoSpacing"/>
              <w:rPr>
                <w:b/>
              </w:rPr>
            </w:pPr>
          </w:p>
          <w:p w:rsidR="0022601C" w:rsidRDefault="0022601C" w:rsidP="00134057">
            <w:pPr>
              <w:pStyle w:val="NoSpacing"/>
              <w:rPr>
                <w:b/>
              </w:rPr>
            </w:pPr>
          </w:p>
          <w:p w:rsidR="0022601C" w:rsidRDefault="0022601C" w:rsidP="00134057">
            <w:pPr>
              <w:pStyle w:val="NoSpacing"/>
              <w:rPr>
                <w:b/>
              </w:rPr>
            </w:pPr>
          </w:p>
          <w:p w:rsidR="0022601C" w:rsidRDefault="0022601C" w:rsidP="00134057">
            <w:pPr>
              <w:pStyle w:val="NoSpacing"/>
              <w:rPr>
                <w:b/>
              </w:rPr>
            </w:pPr>
          </w:p>
          <w:p w:rsidR="0022601C" w:rsidRDefault="0022601C" w:rsidP="00134057">
            <w:pPr>
              <w:pStyle w:val="NoSpacing"/>
              <w:rPr>
                <w:b/>
              </w:rPr>
            </w:pPr>
          </w:p>
          <w:p w:rsidR="00E91B5E" w:rsidRDefault="00E91B5E" w:rsidP="00134057">
            <w:pPr>
              <w:pStyle w:val="NoSpacing"/>
              <w:rPr>
                <w:b/>
              </w:rPr>
            </w:pPr>
          </w:p>
          <w:p w:rsidR="00134057" w:rsidRPr="00956C55" w:rsidRDefault="00134057" w:rsidP="00134057">
            <w:pPr>
              <w:pStyle w:val="NoSpacing"/>
              <w:rPr>
                <w:b/>
              </w:rPr>
            </w:pPr>
            <w:r w:rsidRPr="00956C55">
              <w:rPr>
                <w:b/>
              </w:rPr>
              <w:t>Question 3.</w:t>
            </w:r>
          </w:p>
          <w:p w:rsidR="00134057" w:rsidRPr="00956C55" w:rsidRDefault="00134057" w:rsidP="00134057">
            <w:pPr>
              <w:rPr>
                <w:b/>
              </w:rPr>
            </w:pPr>
            <w:r w:rsidRPr="00956C55">
              <w:rPr>
                <w:b/>
              </w:rPr>
              <w:t>Your preferred GP may not be providing the walk-in service that day. Is it reasonable for you to see one of our other GP’s?</w:t>
            </w:r>
          </w:p>
          <w:p w:rsidR="00134057" w:rsidRDefault="00134057" w:rsidP="00134057">
            <w:pPr>
              <w:pStyle w:val="NoSpacing"/>
              <w:rPr>
                <w:b/>
              </w:rPr>
            </w:pPr>
          </w:p>
          <w:tbl>
            <w:tblPr>
              <w:tblStyle w:val="TableGrid"/>
              <w:tblpPr w:leftFromText="180" w:rightFromText="180" w:vertAnchor="page" w:horzAnchor="margin" w:tblpY="6713"/>
              <w:tblOverlap w:val="never"/>
              <w:tblW w:w="0" w:type="auto"/>
              <w:tblLook w:val="04A0" w:firstRow="1" w:lastRow="0" w:firstColumn="1" w:lastColumn="0" w:noHBand="0" w:noVBand="1"/>
            </w:tblPr>
            <w:tblGrid>
              <w:gridCol w:w="816"/>
              <w:gridCol w:w="797"/>
              <w:gridCol w:w="704"/>
              <w:gridCol w:w="770"/>
              <w:gridCol w:w="837"/>
              <w:gridCol w:w="704"/>
              <w:gridCol w:w="884"/>
              <w:gridCol w:w="757"/>
              <w:gridCol w:w="704"/>
              <w:gridCol w:w="1015"/>
            </w:tblGrid>
            <w:tr w:rsidR="00E91B5E" w:rsidTr="00E91B5E">
              <w:trPr>
                <w:trHeight w:val="45"/>
              </w:trPr>
              <w:tc>
                <w:tcPr>
                  <w:tcW w:w="816" w:type="dxa"/>
                  <w:vMerge w:val="restart"/>
                </w:tcPr>
                <w:p w:rsidR="00E91B5E" w:rsidRDefault="00E91B5E" w:rsidP="00E91B5E">
                  <w:pPr>
                    <w:rPr>
                      <w:b/>
                    </w:rPr>
                  </w:pPr>
                  <w:r>
                    <w:rPr>
                      <w:b/>
                    </w:rPr>
                    <w:t>YES</w:t>
                  </w:r>
                </w:p>
                <w:p w:rsidR="00E91B5E" w:rsidRDefault="00E91B5E" w:rsidP="00E91B5E">
                  <w:pPr>
                    <w:rPr>
                      <w:b/>
                    </w:rPr>
                  </w:pPr>
                </w:p>
                <w:p w:rsidR="00E91B5E" w:rsidRDefault="00E91B5E" w:rsidP="00E91B5E">
                  <w:pPr>
                    <w:rPr>
                      <w:b/>
                    </w:rPr>
                  </w:pPr>
                  <w:r>
                    <w:rPr>
                      <w:b/>
                    </w:rPr>
                    <w:t>88</w:t>
                  </w:r>
                </w:p>
                <w:p w:rsidR="00E91B5E" w:rsidRDefault="00E91B5E" w:rsidP="00E91B5E">
                  <w:pPr>
                    <w:rPr>
                      <w:b/>
                    </w:rPr>
                  </w:pPr>
                </w:p>
                <w:p w:rsidR="00E91B5E" w:rsidRPr="00956C55" w:rsidRDefault="00E91B5E" w:rsidP="00E91B5E">
                  <w:pPr>
                    <w:rPr>
                      <w:b/>
                      <w:color w:val="FF0000"/>
                    </w:rPr>
                  </w:pPr>
                  <w:r>
                    <w:rPr>
                      <w:b/>
                      <w:color w:val="FF0000"/>
                    </w:rPr>
                    <w:t>70.9%</w:t>
                  </w:r>
                </w:p>
              </w:tc>
              <w:tc>
                <w:tcPr>
                  <w:tcW w:w="797"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770" w:type="dxa"/>
                  <w:vMerge w:val="restart"/>
                </w:tcPr>
                <w:p w:rsidR="00E91B5E" w:rsidRDefault="00E91B5E" w:rsidP="00E91B5E">
                  <w:pPr>
                    <w:rPr>
                      <w:b/>
                    </w:rPr>
                  </w:pPr>
                  <w:r w:rsidRPr="00956C55">
                    <w:rPr>
                      <w:b/>
                    </w:rPr>
                    <w:t>NO</w:t>
                  </w:r>
                </w:p>
                <w:p w:rsidR="00E91B5E" w:rsidRDefault="00E91B5E" w:rsidP="00E91B5E">
                  <w:pPr>
                    <w:rPr>
                      <w:b/>
                    </w:rPr>
                  </w:pPr>
                </w:p>
                <w:p w:rsidR="00E91B5E" w:rsidRDefault="00E91B5E" w:rsidP="00E91B5E">
                  <w:pPr>
                    <w:rPr>
                      <w:b/>
                    </w:rPr>
                  </w:pPr>
                  <w:r>
                    <w:rPr>
                      <w:b/>
                    </w:rPr>
                    <w:t>32</w:t>
                  </w:r>
                </w:p>
                <w:p w:rsidR="00E91B5E" w:rsidRDefault="00E91B5E" w:rsidP="00E91B5E">
                  <w:pPr>
                    <w:rPr>
                      <w:b/>
                    </w:rPr>
                  </w:pPr>
                </w:p>
                <w:p w:rsidR="00E91B5E" w:rsidRPr="00956C55" w:rsidRDefault="00E91B5E" w:rsidP="00E91B5E">
                  <w:pPr>
                    <w:rPr>
                      <w:b/>
                      <w:color w:val="FF0000"/>
                    </w:rPr>
                  </w:pPr>
                  <w:r w:rsidRPr="00956C55">
                    <w:rPr>
                      <w:b/>
                      <w:color w:val="FF0000"/>
                    </w:rPr>
                    <w:t>25.8%</w:t>
                  </w:r>
                </w:p>
              </w:tc>
              <w:tc>
                <w:tcPr>
                  <w:tcW w:w="837"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884" w:type="dxa"/>
                  <w:vMerge w:val="restart"/>
                </w:tcPr>
                <w:p w:rsidR="00E91B5E" w:rsidRDefault="00E91B5E" w:rsidP="00E91B5E">
                  <w:pPr>
                    <w:rPr>
                      <w:b/>
                    </w:rPr>
                  </w:pPr>
                  <w:r w:rsidRPr="00956C55">
                    <w:rPr>
                      <w:b/>
                    </w:rPr>
                    <w:t xml:space="preserve">No </w:t>
                  </w:r>
                  <w:r>
                    <w:rPr>
                      <w:b/>
                    </w:rPr>
                    <w:t>answer</w:t>
                  </w:r>
                </w:p>
                <w:p w:rsidR="00E91B5E" w:rsidRDefault="00E91B5E" w:rsidP="00E91B5E">
                  <w:pPr>
                    <w:rPr>
                      <w:b/>
                    </w:rPr>
                  </w:pPr>
                  <w:r>
                    <w:rPr>
                      <w:b/>
                    </w:rPr>
                    <w:t>4</w:t>
                  </w:r>
                </w:p>
                <w:p w:rsidR="00E91B5E" w:rsidRDefault="00E91B5E" w:rsidP="00E91B5E">
                  <w:pPr>
                    <w:rPr>
                      <w:b/>
                    </w:rPr>
                  </w:pPr>
                </w:p>
                <w:p w:rsidR="00E91B5E" w:rsidRPr="00956C55" w:rsidRDefault="00E91B5E" w:rsidP="00E91B5E">
                  <w:pPr>
                    <w:rPr>
                      <w:b/>
                      <w:color w:val="FF0000"/>
                    </w:rPr>
                  </w:pPr>
                  <w:r w:rsidRPr="00956C55">
                    <w:rPr>
                      <w:b/>
                      <w:color w:val="FF0000"/>
                    </w:rPr>
                    <w:t>3.2%</w:t>
                  </w:r>
                </w:p>
              </w:tc>
              <w:tc>
                <w:tcPr>
                  <w:tcW w:w="757"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1015" w:type="dxa"/>
                  <w:vMerge w:val="restart"/>
                </w:tcPr>
                <w:p w:rsidR="00E91B5E" w:rsidRPr="00956C55" w:rsidRDefault="00E91B5E" w:rsidP="00E91B5E">
                  <w:pPr>
                    <w:rPr>
                      <w:b/>
                      <w:color w:val="00B050"/>
                    </w:rPr>
                  </w:pPr>
                  <w:r w:rsidRPr="00956C55">
                    <w:rPr>
                      <w:b/>
                      <w:color w:val="00B050"/>
                    </w:rPr>
                    <w:t>Lead result</w:t>
                  </w:r>
                </w:p>
                <w:p w:rsidR="00E91B5E" w:rsidRPr="00956C55" w:rsidRDefault="00E91B5E" w:rsidP="00E91B5E">
                  <w:pPr>
                    <w:rPr>
                      <w:b/>
                      <w:color w:val="00B050"/>
                      <w:sz w:val="24"/>
                      <w:szCs w:val="24"/>
                    </w:rPr>
                  </w:pPr>
                </w:p>
                <w:p w:rsidR="00E91B5E" w:rsidRPr="00956C55" w:rsidRDefault="00E91B5E" w:rsidP="00E91B5E">
                  <w:pPr>
                    <w:rPr>
                      <w:b/>
                      <w:color w:val="00B050"/>
                    </w:rPr>
                  </w:pPr>
                  <w:r w:rsidRPr="00956C55">
                    <w:rPr>
                      <w:b/>
                      <w:color w:val="00B050"/>
                      <w:sz w:val="24"/>
                      <w:szCs w:val="24"/>
                    </w:rPr>
                    <w:t>YES</w:t>
                  </w:r>
                </w:p>
              </w:tc>
            </w:tr>
            <w:tr w:rsidR="00E91B5E" w:rsidTr="00E91B5E">
              <w:trPr>
                <w:trHeight w:val="45"/>
              </w:trPr>
              <w:tc>
                <w:tcPr>
                  <w:tcW w:w="816" w:type="dxa"/>
                  <w:vMerge/>
                </w:tcPr>
                <w:p w:rsidR="00E91B5E" w:rsidRDefault="00E91B5E" w:rsidP="00E91B5E"/>
              </w:tc>
              <w:tc>
                <w:tcPr>
                  <w:tcW w:w="797"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Pr>
                      <w:b/>
                      <w:sz w:val="18"/>
                      <w:szCs w:val="18"/>
                    </w:rPr>
                    <w:t>29</w:t>
                  </w:r>
                </w:p>
              </w:tc>
              <w:tc>
                <w:tcPr>
                  <w:tcW w:w="770" w:type="dxa"/>
                  <w:vMerge/>
                </w:tcPr>
                <w:p w:rsidR="00E91B5E" w:rsidRDefault="00E91B5E" w:rsidP="00E91B5E"/>
              </w:tc>
              <w:tc>
                <w:tcPr>
                  <w:tcW w:w="837"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sidRPr="00956C55">
                    <w:rPr>
                      <w:b/>
                      <w:sz w:val="18"/>
                      <w:szCs w:val="18"/>
                    </w:rPr>
                    <w:t>0</w:t>
                  </w:r>
                </w:p>
              </w:tc>
              <w:tc>
                <w:tcPr>
                  <w:tcW w:w="884" w:type="dxa"/>
                  <w:vMerge/>
                </w:tcPr>
                <w:p w:rsidR="00E91B5E" w:rsidRDefault="00E91B5E" w:rsidP="00E91B5E"/>
              </w:tc>
              <w:tc>
                <w:tcPr>
                  <w:tcW w:w="757"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Pr>
                      <w:b/>
                      <w:sz w:val="18"/>
                      <w:szCs w:val="18"/>
                    </w:rPr>
                    <w:t>0</w:t>
                  </w:r>
                </w:p>
              </w:tc>
              <w:tc>
                <w:tcPr>
                  <w:tcW w:w="1015" w:type="dxa"/>
                  <w:vMerge/>
                </w:tcPr>
                <w:p w:rsidR="00E91B5E" w:rsidRDefault="00E91B5E" w:rsidP="00E91B5E"/>
              </w:tc>
            </w:tr>
            <w:tr w:rsidR="00E91B5E" w:rsidTr="00E91B5E">
              <w:trPr>
                <w:trHeight w:val="45"/>
              </w:trPr>
              <w:tc>
                <w:tcPr>
                  <w:tcW w:w="816" w:type="dxa"/>
                  <w:vMerge/>
                </w:tcPr>
                <w:p w:rsidR="00E91B5E" w:rsidRDefault="00E91B5E" w:rsidP="00E91B5E"/>
              </w:tc>
              <w:tc>
                <w:tcPr>
                  <w:tcW w:w="797"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Pr>
                      <w:b/>
                      <w:sz w:val="18"/>
                      <w:szCs w:val="18"/>
                    </w:rPr>
                    <w:t>41</w:t>
                  </w:r>
                </w:p>
              </w:tc>
              <w:tc>
                <w:tcPr>
                  <w:tcW w:w="770" w:type="dxa"/>
                  <w:vMerge/>
                </w:tcPr>
                <w:p w:rsidR="00E91B5E" w:rsidRDefault="00E91B5E" w:rsidP="00E91B5E"/>
              </w:tc>
              <w:tc>
                <w:tcPr>
                  <w:tcW w:w="837"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sidRPr="00956C55">
                    <w:rPr>
                      <w:b/>
                      <w:sz w:val="18"/>
                      <w:szCs w:val="18"/>
                    </w:rPr>
                    <w:t>2</w:t>
                  </w:r>
                </w:p>
              </w:tc>
              <w:tc>
                <w:tcPr>
                  <w:tcW w:w="884" w:type="dxa"/>
                  <w:vMerge/>
                </w:tcPr>
                <w:p w:rsidR="00E91B5E" w:rsidRDefault="00E91B5E" w:rsidP="00E91B5E"/>
              </w:tc>
              <w:tc>
                <w:tcPr>
                  <w:tcW w:w="757"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Pr>
                      <w:b/>
                      <w:sz w:val="18"/>
                      <w:szCs w:val="18"/>
                    </w:rPr>
                    <w:t>0</w:t>
                  </w:r>
                </w:p>
              </w:tc>
              <w:tc>
                <w:tcPr>
                  <w:tcW w:w="1015" w:type="dxa"/>
                  <w:vMerge/>
                </w:tcPr>
                <w:p w:rsidR="00E91B5E" w:rsidRDefault="00E91B5E" w:rsidP="00E91B5E"/>
              </w:tc>
            </w:tr>
            <w:tr w:rsidR="00E91B5E" w:rsidTr="00E91B5E">
              <w:trPr>
                <w:trHeight w:val="45"/>
              </w:trPr>
              <w:tc>
                <w:tcPr>
                  <w:tcW w:w="816" w:type="dxa"/>
                  <w:vMerge/>
                </w:tcPr>
                <w:p w:rsidR="00E91B5E" w:rsidRDefault="00E91B5E" w:rsidP="00E91B5E"/>
              </w:tc>
              <w:tc>
                <w:tcPr>
                  <w:tcW w:w="797"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Pr>
                      <w:b/>
                      <w:sz w:val="18"/>
                      <w:szCs w:val="18"/>
                    </w:rPr>
                    <w:t>15</w:t>
                  </w:r>
                </w:p>
              </w:tc>
              <w:tc>
                <w:tcPr>
                  <w:tcW w:w="770" w:type="dxa"/>
                  <w:vMerge/>
                </w:tcPr>
                <w:p w:rsidR="00E91B5E" w:rsidRDefault="00E91B5E" w:rsidP="00E91B5E"/>
              </w:tc>
              <w:tc>
                <w:tcPr>
                  <w:tcW w:w="837"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sidRPr="00956C55">
                    <w:rPr>
                      <w:b/>
                      <w:sz w:val="18"/>
                      <w:szCs w:val="18"/>
                    </w:rPr>
                    <w:t>4</w:t>
                  </w:r>
                </w:p>
              </w:tc>
              <w:tc>
                <w:tcPr>
                  <w:tcW w:w="884" w:type="dxa"/>
                  <w:vMerge/>
                </w:tcPr>
                <w:p w:rsidR="00E91B5E" w:rsidRDefault="00E91B5E" w:rsidP="00E91B5E"/>
              </w:tc>
              <w:tc>
                <w:tcPr>
                  <w:tcW w:w="757"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Pr>
                      <w:b/>
                      <w:sz w:val="18"/>
                      <w:szCs w:val="18"/>
                    </w:rPr>
                    <w:t>1</w:t>
                  </w:r>
                </w:p>
              </w:tc>
              <w:tc>
                <w:tcPr>
                  <w:tcW w:w="1015" w:type="dxa"/>
                  <w:vMerge/>
                </w:tcPr>
                <w:p w:rsidR="00E91B5E" w:rsidRDefault="00E91B5E" w:rsidP="00E91B5E"/>
              </w:tc>
            </w:tr>
            <w:tr w:rsidR="00E91B5E" w:rsidTr="00E91B5E">
              <w:trPr>
                <w:trHeight w:val="45"/>
              </w:trPr>
              <w:tc>
                <w:tcPr>
                  <w:tcW w:w="816" w:type="dxa"/>
                  <w:vMerge/>
                </w:tcPr>
                <w:p w:rsidR="00E91B5E" w:rsidRDefault="00E91B5E" w:rsidP="00E91B5E"/>
              </w:tc>
              <w:tc>
                <w:tcPr>
                  <w:tcW w:w="797" w:type="dxa"/>
                </w:tcPr>
                <w:p w:rsidR="00E91B5E" w:rsidRPr="00956C55" w:rsidRDefault="00E91B5E" w:rsidP="00E91B5E">
                  <w:pPr>
                    <w:rPr>
                      <w:b/>
                      <w:sz w:val="18"/>
                      <w:szCs w:val="18"/>
                    </w:rPr>
                  </w:pPr>
                  <w:r>
                    <w:rPr>
                      <w:b/>
                      <w:sz w:val="18"/>
                      <w:szCs w:val="18"/>
                    </w:rPr>
                    <w:t>66+</w:t>
                  </w:r>
                </w:p>
              </w:tc>
              <w:tc>
                <w:tcPr>
                  <w:tcW w:w="704" w:type="dxa"/>
                </w:tcPr>
                <w:p w:rsidR="00E91B5E" w:rsidRPr="00956C55" w:rsidRDefault="00E91B5E" w:rsidP="00E91B5E">
                  <w:pPr>
                    <w:rPr>
                      <w:b/>
                      <w:sz w:val="18"/>
                      <w:szCs w:val="18"/>
                    </w:rPr>
                  </w:pPr>
                  <w:r>
                    <w:rPr>
                      <w:b/>
                      <w:sz w:val="18"/>
                      <w:szCs w:val="18"/>
                    </w:rPr>
                    <w:t>3</w:t>
                  </w:r>
                </w:p>
              </w:tc>
              <w:tc>
                <w:tcPr>
                  <w:tcW w:w="770" w:type="dxa"/>
                  <w:vMerge/>
                </w:tcPr>
                <w:p w:rsidR="00E91B5E" w:rsidRDefault="00E91B5E" w:rsidP="00E91B5E"/>
              </w:tc>
              <w:tc>
                <w:tcPr>
                  <w:tcW w:w="837" w:type="dxa"/>
                </w:tcPr>
                <w:p w:rsidR="00E91B5E" w:rsidRPr="00956C55" w:rsidRDefault="00E91B5E" w:rsidP="00E91B5E">
                  <w:pPr>
                    <w:rPr>
                      <w:b/>
                      <w:sz w:val="18"/>
                      <w:szCs w:val="18"/>
                    </w:rPr>
                  </w:pPr>
                  <w:r>
                    <w:rPr>
                      <w:b/>
                      <w:sz w:val="18"/>
                      <w:szCs w:val="18"/>
                    </w:rPr>
                    <w:t>66+</w:t>
                  </w:r>
                </w:p>
              </w:tc>
              <w:tc>
                <w:tcPr>
                  <w:tcW w:w="704" w:type="dxa"/>
                </w:tcPr>
                <w:p w:rsidR="00E91B5E" w:rsidRPr="00956C55" w:rsidRDefault="00E91B5E" w:rsidP="00E91B5E">
                  <w:pPr>
                    <w:rPr>
                      <w:b/>
                      <w:sz w:val="18"/>
                      <w:szCs w:val="18"/>
                    </w:rPr>
                  </w:pPr>
                  <w:r w:rsidRPr="00956C55">
                    <w:rPr>
                      <w:b/>
                      <w:sz w:val="18"/>
                      <w:szCs w:val="18"/>
                    </w:rPr>
                    <w:t>26</w:t>
                  </w:r>
                </w:p>
              </w:tc>
              <w:tc>
                <w:tcPr>
                  <w:tcW w:w="884" w:type="dxa"/>
                  <w:vMerge/>
                </w:tcPr>
                <w:p w:rsidR="00E91B5E" w:rsidRDefault="00E91B5E" w:rsidP="00E91B5E"/>
              </w:tc>
              <w:tc>
                <w:tcPr>
                  <w:tcW w:w="757" w:type="dxa"/>
                </w:tcPr>
                <w:p w:rsidR="00E91B5E" w:rsidRPr="00956C55" w:rsidRDefault="00E91B5E" w:rsidP="00E91B5E">
                  <w:pPr>
                    <w:rPr>
                      <w:b/>
                      <w:sz w:val="18"/>
                      <w:szCs w:val="18"/>
                    </w:rPr>
                  </w:pPr>
                  <w:r>
                    <w:rPr>
                      <w:b/>
                      <w:sz w:val="18"/>
                      <w:szCs w:val="18"/>
                    </w:rPr>
                    <w:t>66+</w:t>
                  </w:r>
                </w:p>
              </w:tc>
              <w:tc>
                <w:tcPr>
                  <w:tcW w:w="704" w:type="dxa"/>
                </w:tcPr>
                <w:p w:rsidR="00E91B5E" w:rsidRPr="00956C55" w:rsidRDefault="00E91B5E" w:rsidP="00E91B5E">
                  <w:pPr>
                    <w:rPr>
                      <w:b/>
                      <w:sz w:val="18"/>
                      <w:szCs w:val="18"/>
                    </w:rPr>
                  </w:pPr>
                  <w:r>
                    <w:rPr>
                      <w:b/>
                      <w:sz w:val="18"/>
                      <w:szCs w:val="18"/>
                    </w:rPr>
                    <w:t>3</w:t>
                  </w:r>
                </w:p>
              </w:tc>
              <w:tc>
                <w:tcPr>
                  <w:tcW w:w="1015" w:type="dxa"/>
                  <w:vMerge/>
                </w:tcPr>
                <w:p w:rsidR="00E91B5E" w:rsidRDefault="00E91B5E" w:rsidP="00E91B5E"/>
              </w:tc>
            </w:tr>
          </w:tbl>
          <w:p w:rsidR="00134057" w:rsidRDefault="00134057" w:rsidP="00134057">
            <w:pPr>
              <w:pStyle w:val="NoSpacing"/>
              <w:rPr>
                <w:b/>
              </w:rPr>
            </w:pPr>
          </w:p>
          <w:p w:rsidR="00134057" w:rsidRDefault="00134057" w:rsidP="00134057">
            <w:pPr>
              <w:pStyle w:val="NoSpacing"/>
              <w:rPr>
                <w:b/>
              </w:rPr>
            </w:pPr>
          </w:p>
          <w:p w:rsidR="00134057" w:rsidRDefault="00134057" w:rsidP="00134057">
            <w:pPr>
              <w:pStyle w:val="NoSpacing"/>
              <w:rPr>
                <w:b/>
              </w:rPr>
            </w:pPr>
          </w:p>
          <w:p w:rsidR="00134057" w:rsidRDefault="00134057" w:rsidP="00134057">
            <w:pPr>
              <w:pStyle w:val="NoSpacing"/>
              <w:rPr>
                <w:b/>
              </w:rPr>
            </w:pPr>
          </w:p>
          <w:p w:rsidR="00134057" w:rsidRDefault="00134057" w:rsidP="00134057">
            <w:pPr>
              <w:pStyle w:val="NoSpacing"/>
              <w:rPr>
                <w:b/>
              </w:rPr>
            </w:pPr>
          </w:p>
          <w:p w:rsidR="0022601C" w:rsidRDefault="0022601C" w:rsidP="00134057">
            <w:pPr>
              <w:pStyle w:val="NoSpacing"/>
              <w:rPr>
                <w:b/>
              </w:rPr>
            </w:pPr>
          </w:p>
          <w:p w:rsidR="0022601C" w:rsidRDefault="0022601C" w:rsidP="00134057">
            <w:pPr>
              <w:pStyle w:val="NoSpacing"/>
              <w:rPr>
                <w:b/>
              </w:rPr>
            </w:pPr>
          </w:p>
          <w:p w:rsidR="00134057" w:rsidRPr="00956C55" w:rsidRDefault="00134057" w:rsidP="00134057">
            <w:pPr>
              <w:pStyle w:val="NoSpacing"/>
              <w:rPr>
                <w:b/>
              </w:rPr>
            </w:pPr>
            <w:r w:rsidRPr="00956C55">
              <w:rPr>
                <w:b/>
              </w:rPr>
              <w:t>Question 4.</w:t>
            </w:r>
          </w:p>
          <w:p w:rsidR="00134057" w:rsidRPr="00134057" w:rsidRDefault="00134057" w:rsidP="00134057">
            <w:pPr>
              <w:pStyle w:val="NoSpacing"/>
              <w:rPr>
                <w:b/>
              </w:rPr>
            </w:pPr>
            <w:r w:rsidRPr="00134057">
              <w:rPr>
                <w:b/>
              </w:rPr>
              <w:t>Would you find a walk-in clinic useful every day of the week?</w:t>
            </w:r>
          </w:p>
          <w:p w:rsidR="00134057" w:rsidRDefault="00134057" w:rsidP="00134057">
            <w:pPr>
              <w:pStyle w:val="NoSpacing"/>
            </w:pPr>
          </w:p>
          <w:tbl>
            <w:tblPr>
              <w:tblStyle w:val="TableGrid"/>
              <w:tblpPr w:leftFromText="180" w:rightFromText="180" w:vertAnchor="page" w:horzAnchor="margin" w:tblpY="9805"/>
              <w:tblOverlap w:val="never"/>
              <w:tblW w:w="0" w:type="auto"/>
              <w:tblLook w:val="04A0" w:firstRow="1" w:lastRow="0" w:firstColumn="1" w:lastColumn="0" w:noHBand="0" w:noVBand="1"/>
            </w:tblPr>
            <w:tblGrid>
              <w:gridCol w:w="816"/>
              <w:gridCol w:w="796"/>
              <w:gridCol w:w="704"/>
              <w:gridCol w:w="770"/>
              <w:gridCol w:w="838"/>
              <w:gridCol w:w="704"/>
              <w:gridCol w:w="884"/>
              <w:gridCol w:w="757"/>
              <w:gridCol w:w="704"/>
              <w:gridCol w:w="1015"/>
            </w:tblGrid>
            <w:tr w:rsidR="00E91B5E" w:rsidTr="00E91B5E">
              <w:trPr>
                <w:trHeight w:val="45"/>
              </w:trPr>
              <w:tc>
                <w:tcPr>
                  <w:tcW w:w="816" w:type="dxa"/>
                  <w:vMerge w:val="restart"/>
                </w:tcPr>
                <w:p w:rsidR="00E91B5E" w:rsidRDefault="00E91B5E" w:rsidP="00E91B5E">
                  <w:pPr>
                    <w:rPr>
                      <w:b/>
                    </w:rPr>
                  </w:pPr>
                  <w:r w:rsidRPr="00956C55">
                    <w:rPr>
                      <w:b/>
                    </w:rPr>
                    <w:t>YES</w:t>
                  </w:r>
                </w:p>
                <w:p w:rsidR="00E91B5E" w:rsidRDefault="00E91B5E" w:rsidP="00E91B5E">
                  <w:pPr>
                    <w:rPr>
                      <w:b/>
                    </w:rPr>
                  </w:pPr>
                </w:p>
                <w:p w:rsidR="00E91B5E" w:rsidRDefault="00E91B5E" w:rsidP="00E91B5E">
                  <w:pPr>
                    <w:rPr>
                      <w:b/>
                    </w:rPr>
                  </w:pPr>
                  <w:r>
                    <w:rPr>
                      <w:b/>
                    </w:rPr>
                    <w:t>99</w:t>
                  </w:r>
                </w:p>
                <w:p w:rsidR="00E91B5E" w:rsidRDefault="00E91B5E" w:rsidP="00E91B5E">
                  <w:pPr>
                    <w:rPr>
                      <w:b/>
                    </w:rPr>
                  </w:pPr>
                </w:p>
                <w:p w:rsidR="00E91B5E" w:rsidRPr="00956C55" w:rsidRDefault="00E91B5E" w:rsidP="00E91B5E">
                  <w:pPr>
                    <w:rPr>
                      <w:b/>
                    </w:rPr>
                  </w:pPr>
                  <w:r w:rsidRPr="00956C55">
                    <w:rPr>
                      <w:b/>
                      <w:color w:val="FF0000"/>
                    </w:rPr>
                    <w:t>79.8%</w:t>
                  </w:r>
                </w:p>
              </w:tc>
              <w:tc>
                <w:tcPr>
                  <w:tcW w:w="796"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770" w:type="dxa"/>
                  <w:vMerge w:val="restart"/>
                </w:tcPr>
                <w:p w:rsidR="00E91B5E" w:rsidRDefault="00E91B5E" w:rsidP="00E91B5E">
                  <w:pPr>
                    <w:rPr>
                      <w:b/>
                    </w:rPr>
                  </w:pPr>
                  <w:r w:rsidRPr="00956C55">
                    <w:rPr>
                      <w:b/>
                    </w:rPr>
                    <w:t>NO</w:t>
                  </w:r>
                </w:p>
                <w:p w:rsidR="00E91B5E" w:rsidRDefault="00E91B5E" w:rsidP="00E91B5E">
                  <w:pPr>
                    <w:rPr>
                      <w:b/>
                    </w:rPr>
                  </w:pPr>
                </w:p>
                <w:p w:rsidR="00E91B5E" w:rsidRDefault="00E91B5E" w:rsidP="00E91B5E">
                  <w:pPr>
                    <w:rPr>
                      <w:b/>
                    </w:rPr>
                  </w:pPr>
                  <w:r>
                    <w:rPr>
                      <w:b/>
                    </w:rPr>
                    <w:t>23</w:t>
                  </w:r>
                </w:p>
                <w:p w:rsidR="00E91B5E" w:rsidRDefault="00E91B5E" w:rsidP="00E91B5E">
                  <w:pPr>
                    <w:rPr>
                      <w:b/>
                    </w:rPr>
                  </w:pPr>
                </w:p>
                <w:p w:rsidR="00E91B5E" w:rsidRPr="00956C55" w:rsidRDefault="00E91B5E" w:rsidP="00E91B5E">
                  <w:pPr>
                    <w:rPr>
                      <w:b/>
                    </w:rPr>
                  </w:pPr>
                  <w:r w:rsidRPr="00956C55">
                    <w:rPr>
                      <w:b/>
                      <w:color w:val="FF0000"/>
                    </w:rPr>
                    <w:t>18.5%</w:t>
                  </w:r>
                </w:p>
              </w:tc>
              <w:tc>
                <w:tcPr>
                  <w:tcW w:w="838"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884" w:type="dxa"/>
                  <w:vMerge w:val="restart"/>
                </w:tcPr>
                <w:p w:rsidR="00E91B5E" w:rsidRDefault="00E91B5E" w:rsidP="00E91B5E">
                  <w:pPr>
                    <w:rPr>
                      <w:b/>
                    </w:rPr>
                  </w:pPr>
                  <w:r w:rsidRPr="00956C55">
                    <w:rPr>
                      <w:b/>
                    </w:rPr>
                    <w:t xml:space="preserve">No </w:t>
                  </w:r>
                  <w:r>
                    <w:rPr>
                      <w:b/>
                    </w:rPr>
                    <w:t>answer</w:t>
                  </w:r>
                </w:p>
                <w:p w:rsidR="00E91B5E" w:rsidRDefault="00E91B5E" w:rsidP="00E91B5E">
                  <w:pPr>
                    <w:rPr>
                      <w:b/>
                    </w:rPr>
                  </w:pPr>
                  <w:r>
                    <w:rPr>
                      <w:b/>
                    </w:rPr>
                    <w:t>2</w:t>
                  </w:r>
                </w:p>
                <w:p w:rsidR="00E91B5E" w:rsidRDefault="00E91B5E" w:rsidP="00E91B5E">
                  <w:pPr>
                    <w:rPr>
                      <w:b/>
                    </w:rPr>
                  </w:pPr>
                </w:p>
                <w:p w:rsidR="00E91B5E" w:rsidRPr="00956C55" w:rsidRDefault="00E91B5E" w:rsidP="00E91B5E">
                  <w:pPr>
                    <w:rPr>
                      <w:b/>
                    </w:rPr>
                  </w:pPr>
                  <w:r w:rsidRPr="00956C55">
                    <w:rPr>
                      <w:b/>
                      <w:color w:val="FF0000"/>
                    </w:rPr>
                    <w:t>1.6%</w:t>
                  </w:r>
                </w:p>
              </w:tc>
              <w:tc>
                <w:tcPr>
                  <w:tcW w:w="757" w:type="dxa"/>
                </w:tcPr>
                <w:p w:rsidR="00E91B5E" w:rsidRPr="00956C55" w:rsidRDefault="00E91B5E" w:rsidP="00E91B5E">
                  <w:pPr>
                    <w:rPr>
                      <w:b/>
                    </w:rPr>
                  </w:pPr>
                  <w:r w:rsidRPr="00956C55">
                    <w:rPr>
                      <w:b/>
                    </w:rPr>
                    <w:t>age</w:t>
                  </w:r>
                </w:p>
              </w:tc>
              <w:tc>
                <w:tcPr>
                  <w:tcW w:w="704" w:type="dxa"/>
                </w:tcPr>
                <w:p w:rsidR="00E91B5E" w:rsidRPr="00956C55" w:rsidRDefault="00E91B5E" w:rsidP="00E91B5E">
                  <w:pPr>
                    <w:rPr>
                      <w:b/>
                    </w:rPr>
                  </w:pPr>
                  <w:r w:rsidRPr="00956C55">
                    <w:rPr>
                      <w:b/>
                    </w:rPr>
                    <w:t>score</w:t>
                  </w:r>
                </w:p>
              </w:tc>
              <w:tc>
                <w:tcPr>
                  <w:tcW w:w="1015" w:type="dxa"/>
                  <w:vMerge w:val="restart"/>
                </w:tcPr>
                <w:p w:rsidR="00E91B5E" w:rsidRPr="00956C55" w:rsidRDefault="00E91B5E" w:rsidP="00E91B5E">
                  <w:pPr>
                    <w:rPr>
                      <w:b/>
                      <w:color w:val="00B050"/>
                    </w:rPr>
                  </w:pPr>
                  <w:r w:rsidRPr="00956C55">
                    <w:rPr>
                      <w:b/>
                      <w:color w:val="00B050"/>
                    </w:rPr>
                    <w:t>Lead result</w:t>
                  </w:r>
                </w:p>
                <w:p w:rsidR="00E91B5E" w:rsidRPr="00956C55" w:rsidRDefault="00E91B5E" w:rsidP="00E91B5E">
                  <w:pPr>
                    <w:rPr>
                      <w:b/>
                      <w:color w:val="00B050"/>
                      <w:sz w:val="24"/>
                      <w:szCs w:val="24"/>
                    </w:rPr>
                  </w:pPr>
                </w:p>
                <w:p w:rsidR="00E91B5E" w:rsidRPr="00956C55" w:rsidRDefault="00E91B5E" w:rsidP="00E91B5E">
                  <w:pPr>
                    <w:rPr>
                      <w:b/>
                    </w:rPr>
                  </w:pPr>
                  <w:r w:rsidRPr="00956C55">
                    <w:rPr>
                      <w:b/>
                      <w:color w:val="00B050"/>
                      <w:sz w:val="24"/>
                      <w:szCs w:val="24"/>
                    </w:rPr>
                    <w:t>YES</w:t>
                  </w:r>
                </w:p>
              </w:tc>
            </w:tr>
            <w:tr w:rsidR="00E91B5E" w:rsidTr="00E91B5E">
              <w:trPr>
                <w:trHeight w:val="45"/>
              </w:trPr>
              <w:tc>
                <w:tcPr>
                  <w:tcW w:w="816" w:type="dxa"/>
                  <w:vMerge/>
                </w:tcPr>
                <w:p w:rsidR="00E91B5E" w:rsidRDefault="00E91B5E" w:rsidP="00E91B5E"/>
              </w:tc>
              <w:tc>
                <w:tcPr>
                  <w:tcW w:w="796"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sidRPr="00956C55">
                    <w:rPr>
                      <w:b/>
                      <w:sz w:val="18"/>
                      <w:szCs w:val="18"/>
                    </w:rPr>
                    <w:t>4</w:t>
                  </w:r>
                </w:p>
              </w:tc>
              <w:tc>
                <w:tcPr>
                  <w:tcW w:w="770" w:type="dxa"/>
                  <w:vMerge/>
                </w:tcPr>
                <w:p w:rsidR="00E91B5E" w:rsidRDefault="00E91B5E" w:rsidP="00E91B5E"/>
              </w:tc>
              <w:tc>
                <w:tcPr>
                  <w:tcW w:w="838"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Pr>
                      <w:b/>
                      <w:sz w:val="18"/>
                      <w:szCs w:val="18"/>
                    </w:rPr>
                    <w:t>0</w:t>
                  </w:r>
                </w:p>
              </w:tc>
              <w:tc>
                <w:tcPr>
                  <w:tcW w:w="884" w:type="dxa"/>
                  <w:vMerge/>
                </w:tcPr>
                <w:p w:rsidR="00E91B5E" w:rsidRDefault="00E91B5E" w:rsidP="00E91B5E"/>
              </w:tc>
              <w:tc>
                <w:tcPr>
                  <w:tcW w:w="757" w:type="dxa"/>
                </w:tcPr>
                <w:p w:rsidR="00E91B5E" w:rsidRPr="00956C55" w:rsidRDefault="00E91B5E" w:rsidP="00E91B5E">
                  <w:pPr>
                    <w:rPr>
                      <w:b/>
                      <w:sz w:val="18"/>
                      <w:szCs w:val="18"/>
                    </w:rPr>
                  </w:pPr>
                  <w:r>
                    <w:rPr>
                      <w:b/>
                      <w:sz w:val="18"/>
                      <w:szCs w:val="18"/>
                    </w:rPr>
                    <w:t>15-25</w:t>
                  </w:r>
                </w:p>
              </w:tc>
              <w:tc>
                <w:tcPr>
                  <w:tcW w:w="704" w:type="dxa"/>
                </w:tcPr>
                <w:p w:rsidR="00E91B5E" w:rsidRPr="00956C55" w:rsidRDefault="00E91B5E" w:rsidP="00E91B5E">
                  <w:pPr>
                    <w:rPr>
                      <w:b/>
                      <w:sz w:val="18"/>
                      <w:szCs w:val="18"/>
                    </w:rPr>
                  </w:pPr>
                  <w:r>
                    <w:rPr>
                      <w:b/>
                      <w:sz w:val="18"/>
                      <w:szCs w:val="18"/>
                    </w:rPr>
                    <w:t>0</w:t>
                  </w:r>
                </w:p>
              </w:tc>
              <w:tc>
                <w:tcPr>
                  <w:tcW w:w="1015" w:type="dxa"/>
                  <w:vMerge/>
                </w:tcPr>
                <w:p w:rsidR="00E91B5E" w:rsidRDefault="00E91B5E" w:rsidP="00E91B5E"/>
              </w:tc>
            </w:tr>
            <w:tr w:rsidR="00E91B5E" w:rsidTr="00E91B5E">
              <w:trPr>
                <w:trHeight w:val="45"/>
              </w:trPr>
              <w:tc>
                <w:tcPr>
                  <w:tcW w:w="816" w:type="dxa"/>
                  <w:vMerge/>
                </w:tcPr>
                <w:p w:rsidR="00E91B5E" w:rsidRDefault="00E91B5E" w:rsidP="00E91B5E"/>
              </w:tc>
              <w:tc>
                <w:tcPr>
                  <w:tcW w:w="796"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sidRPr="00956C55">
                    <w:rPr>
                      <w:b/>
                      <w:sz w:val="18"/>
                      <w:szCs w:val="18"/>
                    </w:rPr>
                    <w:t>49</w:t>
                  </w:r>
                </w:p>
              </w:tc>
              <w:tc>
                <w:tcPr>
                  <w:tcW w:w="770" w:type="dxa"/>
                  <w:vMerge/>
                </w:tcPr>
                <w:p w:rsidR="00E91B5E" w:rsidRDefault="00E91B5E" w:rsidP="00E91B5E"/>
              </w:tc>
              <w:tc>
                <w:tcPr>
                  <w:tcW w:w="838"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Pr>
                      <w:b/>
                      <w:sz w:val="18"/>
                      <w:szCs w:val="18"/>
                    </w:rPr>
                    <w:t>4</w:t>
                  </w:r>
                </w:p>
              </w:tc>
              <w:tc>
                <w:tcPr>
                  <w:tcW w:w="884" w:type="dxa"/>
                  <w:vMerge/>
                </w:tcPr>
                <w:p w:rsidR="00E91B5E" w:rsidRDefault="00E91B5E" w:rsidP="00E91B5E"/>
              </w:tc>
              <w:tc>
                <w:tcPr>
                  <w:tcW w:w="757" w:type="dxa"/>
                </w:tcPr>
                <w:p w:rsidR="00E91B5E" w:rsidRPr="00956C55" w:rsidRDefault="00E91B5E" w:rsidP="00E91B5E">
                  <w:pPr>
                    <w:rPr>
                      <w:b/>
                      <w:sz w:val="18"/>
                      <w:szCs w:val="18"/>
                    </w:rPr>
                  </w:pPr>
                  <w:r>
                    <w:rPr>
                      <w:b/>
                      <w:sz w:val="18"/>
                      <w:szCs w:val="18"/>
                    </w:rPr>
                    <w:t>26-45</w:t>
                  </w:r>
                </w:p>
              </w:tc>
              <w:tc>
                <w:tcPr>
                  <w:tcW w:w="704" w:type="dxa"/>
                </w:tcPr>
                <w:p w:rsidR="00E91B5E" w:rsidRPr="00956C55" w:rsidRDefault="00E91B5E" w:rsidP="00E91B5E">
                  <w:pPr>
                    <w:rPr>
                      <w:b/>
                      <w:sz w:val="18"/>
                      <w:szCs w:val="18"/>
                    </w:rPr>
                  </w:pPr>
                  <w:r>
                    <w:rPr>
                      <w:b/>
                      <w:sz w:val="18"/>
                      <w:szCs w:val="18"/>
                    </w:rPr>
                    <w:t>0</w:t>
                  </w:r>
                </w:p>
              </w:tc>
              <w:tc>
                <w:tcPr>
                  <w:tcW w:w="1015" w:type="dxa"/>
                  <w:vMerge/>
                </w:tcPr>
                <w:p w:rsidR="00E91B5E" w:rsidRDefault="00E91B5E" w:rsidP="00E91B5E"/>
              </w:tc>
            </w:tr>
            <w:tr w:rsidR="00E91B5E" w:rsidTr="00E91B5E">
              <w:trPr>
                <w:trHeight w:val="45"/>
              </w:trPr>
              <w:tc>
                <w:tcPr>
                  <w:tcW w:w="816" w:type="dxa"/>
                  <w:vMerge/>
                </w:tcPr>
                <w:p w:rsidR="00E91B5E" w:rsidRDefault="00E91B5E" w:rsidP="00E91B5E"/>
              </w:tc>
              <w:tc>
                <w:tcPr>
                  <w:tcW w:w="796"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sidRPr="00956C55">
                    <w:rPr>
                      <w:b/>
                      <w:sz w:val="18"/>
                      <w:szCs w:val="18"/>
                    </w:rPr>
                    <w:t>31</w:t>
                  </w:r>
                </w:p>
              </w:tc>
              <w:tc>
                <w:tcPr>
                  <w:tcW w:w="770" w:type="dxa"/>
                  <w:vMerge/>
                </w:tcPr>
                <w:p w:rsidR="00E91B5E" w:rsidRDefault="00E91B5E" w:rsidP="00E91B5E"/>
              </w:tc>
              <w:tc>
                <w:tcPr>
                  <w:tcW w:w="838"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Pr>
                      <w:b/>
                      <w:sz w:val="18"/>
                      <w:szCs w:val="18"/>
                    </w:rPr>
                    <w:t>2</w:t>
                  </w:r>
                </w:p>
              </w:tc>
              <w:tc>
                <w:tcPr>
                  <w:tcW w:w="884" w:type="dxa"/>
                  <w:vMerge/>
                </w:tcPr>
                <w:p w:rsidR="00E91B5E" w:rsidRDefault="00E91B5E" w:rsidP="00E91B5E"/>
              </w:tc>
              <w:tc>
                <w:tcPr>
                  <w:tcW w:w="757" w:type="dxa"/>
                </w:tcPr>
                <w:p w:rsidR="00E91B5E" w:rsidRPr="00956C55" w:rsidRDefault="00E91B5E" w:rsidP="00E91B5E">
                  <w:pPr>
                    <w:rPr>
                      <w:b/>
                      <w:sz w:val="18"/>
                      <w:szCs w:val="18"/>
                    </w:rPr>
                  </w:pPr>
                  <w:r>
                    <w:rPr>
                      <w:b/>
                      <w:sz w:val="18"/>
                      <w:szCs w:val="18"/>
                    </w:rPr>
                    <w:t>46-65</w:t>
                  </w:r>
                </w:p>
              </w:tc>
              <w:tc>
                <w:tcPr>
                  <w:tcW w:w="704" w:type="dxa"/>
                </w:tcPr>
                <w:p w:rsidR="00E91B5E" w:rsidRPr="00956C55" w:rsidRDefault="00E91B5E" w:rsidP="00E91B5E">
                  <w:pPr>
                    <w:rPr>
                      <w:b/>
                      <w:sz w:val="18"/>
                      <w:szCs w:val="18"/>
                    </w:rPr>
                  </w:pPr>
                  <w:r>
                    <w:rPr>
                      <w:b/>
                      <w:sz w:val="18"/>
                      <w:szCs w:val="18"/>
                    </w:rPr>
                    <w:t>1</w:t>
                  </w:r>
                </w:p>
              </w:tc>
              <w:tc>
                <w:tcPr>
                  <w:tcW w:w="1015" w:type="dxa"/>
                  <w:vMerge/>
                </w:tcPr>
                <w:p w:rsidR="00E91B5E" w:rsidRDefault="00E91B5E" w:rsidP="00E91B5E"/>
              </w:tc>
            </w:tr>
            <w:tr w:rsidR="00E91B5E" w:rsidTr="00E91B5E">
              <w:trPr>
                <w:trHeight w:val="45"/>
              </w:trPr>
              <w:tc>
                <w:tcPr>
                  <w:tcW w:w="816" w:type="dxa"/>
                  <w:vMerge/>
                </w:tcPr>
                <w:p w:rsidR="00E91B5E" w:rsidRDefault="00E91B5E" w:rsidP="00E91B5E"/>
              </w:tc>
              <w:tc>
                <w:tcPr>
                  <w:tcW w:w="796" w:type="dxa"/>
                </w:tcPr>
                <w:p w:rsidR="00E91B5E" w:rsidRPr="00956C55" w:rsidRDefault="00E91B5E" w:rsidP="00E91B5E">
                  <w:pPr>
                    <w:rPr>
                      <w:b/>
                      <w:sz w:val="18"/>
                      <w:szCs w:val="18"/>
                    </w:rPr>
                  </w:pPr>
                  <w:r>
                    <w:rPr>
                      <w:b/>
                      <w:sz w:val="18"/>
                      <w:szCs w:val="18"/>
                    </w:rPr>
                    <w:t>66+</w:t>
                  </w:r>
                </w:p>
              </w:tc>
              <w:tc>
                <w:tcPr>
                  <w:tcW w:w="704" w:type="dxa"/>
                </w:tcPr>
                <w:p w:rsidR="00E91B5E" w:rsidRPr="00956C55" w:rsidRDefault="00E91B5E" w:rsidP="00E91B5E">
                  <w:pPr>
                    <w:rPr>
                      <w:b/>
                      <w:sz w:val="18"/>
                      <w:szCs w:val="18"/>
                    </w:rPr>
                  </w:pPr>
                  <w:r w:rsidRPr="00956C55">
                    <w:rPr>
                      <w:b/>
                      <w:sz w:val="18"/>
                      <w:szCs w:val="18"/>
                    </w:rPr>
                    <w:t>15</w:t>
                  </w:r>
                </w:p>
              </w:tc>
              <w:tc>
                <w:tcPr>
                  <w:tcW w:w="770" w:type="dxa"/>
                  <w:vMerge/>
                </w:tcPr>
                <w:p w:rsidR="00E91B5E" w:rsidRDefault="00E91B5E" w:rsidP="00E91B5E"/>
              </w:tc>
              <w:tc>
                <w:tcPr>
                  <w:tcW w:w="838" w:type="dxa"/>
                </w:tcPr>
                <w:p w:rsidR="00E91B5E" w:rsidRDefault="00E91B5E" w:rsidP="00E91B5E">
                  <w:r>
                    <w:t>66+</w:t>
                  </w:r>
                </w:p>
              </w:tc>
              <w:tc>
                <w:tcPr>
                  <w:tcW w:w="704" w:type="dxa"/>
                </w:tcPr>
                <w:p w:rsidR="00E91B5E" w:rsidRPr="00956C55" w:rsidRDefault="00E91B5E" w:rsidP="00E91B5E">
                  <w:pPr>
                    <w:rPr>
                      <w:b/>
                      <w:sz w:val="18"/>
                      <w:szCs w:val="18"/>
                    </w:rPr>
                  </w:pPr>
                  <w:r>
                    <w:rPr>
                      <w:b/>
                      <w:sz w:val="18"/>
                      <w:szCs w:val="18"/>
                    </w:rPr>
                    <w:t>29</w:t>
                  </w:r>
                </w:p>
              </w:tc>
              <w:tc>
                <w:tcPr>
                  <w:tcW w:w="884" w:type="dxa"/>
                  <w:vMerge/>
                </w:tcPr>
                <w:p w:rsidR="00E91B5E" w:rsidRDefault="00E91B5E" w:rsidP="00E91B5E"/>
              </w:tc>
              <w:tc>
                <w:tcPr>
                  <w:tcW w:w="757" w:type="dxa"/>
                </w:tcPr>
                <w:p w:rsidR="00E91B5E" w:rsidRDefault="00E91B5E" w:rsidP="00E91B5E">
                  <w:r>
                    <w:t>66+</w:t>
                  </w:r>
                </w:p>
              </w:tc>
              <w:tc>
                <w:tcPr>
                  <w:tcW w:w="704" w:type="dxa"/>
                </w:tcPr>
                <w:p w:rsidR="00E91B5E" w:rsidRPr="00956C55" w:rsidRDefault="00E91B5E" w:rsidP="00E91B5E">
                  <w:pPr>
                    <w:rPr>
                      <w:b/>
                      <w:sz w:val="18"/>
                      <w:szCs w:val="18"/>
                    </w:rPr>
                  </w:pPr>
                  <w:r>
                    <w:rPr>
                      <w:b/>
                      <w:sz w:val="18"/>
                      <w:szCs w:val="18"/>
                    </w:rPr>
                    <w:t>1</w:t>
                  </w:r>
                </w:p>
              </w:tc>
              <w:tc>
                <w:tcPr>
                  <w:tcW w:w="1015" w:type="dxa"/>
                  <w:vMerge/>
                </w:tcPr>
                <w:p w:rsidR="00E91B5E" w:rsidRDefault="00E91B5E" w:rsidP="00E91B5E"/>
              </w:tc>
            </w:tr>
          </w:tbl>
          <w:p w:rsidR="00134057" w:rsidRDefault="00134057" w:rsidP="00134057">
            <w:pPr>
              <w:rPr>
                <w:b/>
              </w:rPr>
            </w:pPr>
          </w:p>
          <w:p w:rsidR="00134057" w:rsidRDefault="00134057" w:rsidP="00134057">
            <w:pPr>
              <w:rPr>
                <w:b/>
              </w:rPr>
            </w:pPr>
          </w:p>
          <w:p w:rsidR="00134057" w:rsidRDefault="00134057" w:rsidP="007B0541">
            <w:pPr>
              <w:rPr>
                <w:b/>
              </w:rPr>
            </w:pPr>
          </w:p>
          <w:p w:rsidR="00134057" w:rsidRPr="0022601C" w:rsidRDefault="00134057" w:rsidP="007B0541">
            <w:pPr>
              <w:rPr>
                <w:sz w:val="24"/>
                <w:szCs w:val="24"/>
              </w:rPr>
            </w:pPr>
            <w:r w:rsidRPr="0022601C">
              <w:rPr>
                <w:sz w:val="24"/>
                <w:szCs w:val="24"/>
              </w:rPr>
              <w:t xml:space="preserve">The results clearly indicate support for a walk-in service and our plan is to now to consider whether we can provide this effectively. </w:t>
            </w:r>
          </w:p>
          <w:p w:rsidR="00134057" w:rsidRPr="0022601C" w:rsidRDefault="00134057" w:rsidP="00134057">
            <w:pPr>
              <w:rPr>
                <w:sz w:val="24"/>
                <w:szCs w:val="24"/>
              </w:rPr>
            </w:pPr>
            <w:r w:rsidRPr="0022601C">
              <w:rPr>
                <w:sz w:val="24"/>
                <w:szCs w:val="24"/>
              </w:rPr>
              <w:t xml:space="preserve">28 patient recorded comments in the “have you any ideas of your own?” space provided at the end of each questionnaire. Many were expressing thanks and appreciation and two were rather unhelpful, however 15 comments reported frustration with a lack of appointments throughout the week, not only on Mondays. This problem occurs despite the Practice providing many more appointments than our contract requires and having expanded the ways patients can access our primary care services in the last two years. Demand is outstripping capacity on a regular basis and this is a worry to us.  </w:t>
            </w:r>
          </w:p>
          <w:p w:rsidR="00134057" w:rsidRPr="0022601C" w:rsidRDefault="00134057" w:rsidP="00134057">
            <w:pPr>
              <w:rPr>
                <w:sz w:val="24"/>
                <w:szCs w:val="24"/>
                <w:u w:val="single"/>
              </w:rPr>
            </w:pPr>
            <w:r w:rsidRPr="0022601C">
              <w:rPr>
                <w:sz w:val="24"/>
                <w:szCs w:val="24"/>
                <w:u w:val="single"/>
              </w:rPr>
              <w:lastRenderedPageBreak/>
              <w:t>Here a</w:t>
            </w:r>
            <w:bookmarkStart w:id="0" w:name="_GoBack"/>
            <w:bookmarkEnd w:id="0"/>
            <w:r w:rsidRPr="0022601C">
              <w:rPr>
                <w:sz w:val="24"/>
                <w:szCs w:val="24"/>
                <w:u w:val="single"/>
              </w:rPr>
              <w:t>re some examples:</w:t>
            </w:r>
          </w:p>
          <w:p w:rsidR="00134057" w:rsidRPr="0022601C" w:rsidRDefault="00134057" w:rsidP="00134057">
            <w:pPr>
              <w:pStyle w:val="NoSpacing"/>
              <w:rPr>
                <w:i/>
                <w:color w:val="0070C0"/>
                <w:sz w:val="24"/>
                <w:szCs w:val="24"/>
              </w:rPr>
            </w:pPr>
            <w:r w:rsidRPr="0022601C">
              <w:rPr>
                <w:i/>
                <w:color w:val="0070C0"/>
                <w:sz w:val="24"/>
                <w:szCs w:val="24"/>
              </w:rPr>
              <w:t xml:space="preserve">“I want an </w:t>
            </w:r>
            <w:proofErr w:type="spellStart"/>
            <w:r w:rsidRPr="0022601C">
              <w:rPr>
                <w:i/>
                <w:color w:val="0070C0"/>
                <w:sz w:val="24"/>
                <w:szCs w:val="24"/>
              </w:rPr>
              <w:t>all day</w:t>
            </w:r>
            <w:proofErr w:type="spellEnd"/>
            <w:r w:rsidRPr="0022601C">
              <w:rPr>
                <w:i/>
                <w:color w:val="0070C0"/>
                <w:sz w:val="24"/>
                <w:szCs w:val="24"/>
              </w:rPr>
              <w:t xml:space="preserve"> walk-in clinic because I can never book an appointment when I ring up” </w:t>
            </w:r>
          </w:p>
          <w:p w:rsidR="00134057" w:rsidRPr="0022601C" w:rsidRDefault="00134057" w:rsidP="00134057">
            <w:pPr>
              <w:pStyle w:val="NoSpacing"/>
              <w:rPr>
                <w:i/>
                <w:color w:val="0070C0"/>
                <w:sz w:val="24"/>
                <w:szCs w:val="24"/>
              </w:rPr>
            </w:pPr>
            <w:r w:rsidRPr="0022601C">
              <w:rPr>
                <w:sz w:val="24"/>
                <w:szCs w:val="24"/>
              </w:rPr>
              <w:t>This is something the Practice would consider if a morning only walk-in service was piloted and found to be beneficial to the majority of patients.</w:t>
            </w:r>
          </w:p>
          <w:p w:rsidR="00134057" w:rsidRPr="0022601C" w:rsidRDefault="00134057" w:rsidP="00134057">
            <w:pPr>
              <w:pStyle w:val="NoSpacing"/>
              <w:rPr>
                <w:sz w:val="24"/>
                <w:szCs w:val="24"/>
              </w:rPr>
            </w:pPr>
          </w:p>
          <w:p w:rsidR="00134057" w:rsidRPr="0022601C" w:rsidRDefault="00134057" w:rsidP="00134057">
            <w:pPr>
              <w:pStyle w:val="NoSpacing"/>
              <w:rPr>
                <w:i/>
                <w:color w:val="0070C0"/>
                <w:sz w:val="24"/>
                <w:szCs w:val="24"/>
              </w:rPr>
            </w:pPr>
            <w:r w:rsidRPr="0022601C">
              <w:rPr>
                <w:i/>
                <w:color w:val="0070C0"/>
                <w:sz w:val="24"/>
                <w:szCs w:val="24"/>
              </w:rPr>
              <w:t>“- would prefer the walk-in service to be in the afternoons”.</w:t>
            </w:r>
          </w:p>
          <w:p w:rsidR="00134057" w:rsidRPr="0022601C" w:rsidRDefault="00134057" w:rsidP="00134057">
            <w:pPr>
              <w:pStyle w:val="NoSpacing"/>
              <w:rPr>
                <w:sz w:val="24"/>
                <w:szCs w:val="24"/>
              </w:rPr>
            </w:pPr>
            <w:r w:rsidRPr="0022601C">
              <w:rPr>
                <w:sz w:val="24"/>
                <w:szCs w:val="24"/>
              </w:rPr>
              <w:t>We would consider the walk-in clinic to be most effective during our peak period, which is always Monday morning, not afternoon. Whilst this option may benefit one or two patients, it would not support the wishes of the majority.</w:t>
            </w:r>
          </w:p>
          <w:p w:rsidR="00134057" w:rsidRPr="0022601C" w:rsidRDefault="00134057" w:rsidP="00134057">
            <w:pPr>
              <w:pStyle w:val="NoSpacing"/>
              <w:rPr>
                <w:sz w:val="24"/>
                <w:szCs w:val="24"/>
              </w:rPr>
            </w:pPr>
          </w:p>
          <w:p w:rsidR="00134057" w:rsidRPr="0022601C" w:rsidRDefault="00134057" w:rsidP="00134057">
            <w:pPr>
              <w:pStyle w:val="NoSpacing"/>
              <w:rPr>
                <w:i/>
                <w:color w:val="0070C0"/>
                <w:sz w:val="24"/>
                <w:szCs w:val="24"/>
              </w:rPr>
            </w:pPr>
            <w:r w:rsidRPr="0022601C">
              <w:rPr>
                <w:color w:val="0070C0"/>
                <w:sz w:val="24"/>
                <w:szCs w:val="24"/>
              </w:rPr>
              <w:t>“</w:t>
            </w:r>
            <w:r w:rsidRPr="0022601C">
              <w:rPr>
                <w:i/>
                <w:color w:val="0070C0"/>
                <w:sz w:val="24"/>
                <w:szCs w:val="24"/>
              </w:rPr>
              <w:t>I have a small baby and the walk-in service would be very useful to me, but the telephone system is still poor and it’s very frustrating to try and get through in the morning to make an appointment as the lines are so busy. I get an engaged tone all the time and when you do get through, all the appointments have already been taken”.</w:t>
            </w:r>
          </w:p>
          <w:p w:rsidR="00134057" w:rsidRPr="0022601C" w:rsidRDefault="00134057" w:rsidP="00134057">
            <w:pPr>
              <w:pStyle w:val="NoSpacing"/>
              <w:rPr>
                <w:sz w:val="24"/>
                <w:szCs w:val="24"/>
              </w:rPr>
            </w:pPr>
            <w:r w:rsidRPr="0022601C">
              <w:rPr>
                <w:sz w:val="24"/>
                <w:szCs w:val="24"/>
              </w:rPr>
              <w:t xml:space="preserve">This is a typical problem experienced by many patients because on Mondays, despite having all but one GP on duty and providing more appointments than we are contractually required to, our capacity is often outstripped by patient demand.  </w:t>
            </w:r>
          </w:p>
          <w:p w:rsidR="00134057" w:rsidRPr="0022601C" w:rsidRDefault="00134057" w:rsidP="00134057">
            <w:pPr>
              <w:pStyle w:val="NoSpacing"/>
              <w:rPr>
                <w:i/>
                <w:sz w:val="24"/>
                <w:szCs w:val="24"/>
              </w:rPr>
            </w:pPr>
          </w:p>
          <w:p w:rsidR="00134057" w:rsidRPr="00134057" w:rsidRDefault="00134057" w:rsidP="00134057">
            <w:pPr>
              <w:pStyle w:val="NoSpacing"/>
              <w:rPr>
                <w:i/>
              </w:rPr>
            </w:pPr>
          </w:p>
        </w:tc>
      </w:tr>
      <w:tr w:rsidR="00F92F8F" w:rsidRPr="00F92F8F" w:rsidTr="00F92F8F">
        <w:trPr>
          <w:trHeight w:val="264"/>
        </w:trPr>
        <w:tc>
          <w:tcPr>
            <w:tcW w:w="10490" w:type="dxa"/>
            <w:gridSpan w:val="2"/>
            <w:tcBorders>
              <w:top w:val="single" w:sz="4" w:space="0" w:color="auto"/>
              <w:left w:val="single" w:sz="4" w:space="0" w:color="auto"/>
              <w:bottom w:val="single" w:sz="4" w:space="0" w:color="auto"/>
              <w:right w:val="single" w:sz="4" w:space="0" w:color="auto"/>
            </w:tcBorders>
            <w:shd w:val="clear" w:color="000000" w:fill="B8CCE4"/>
            <w:hideMark/>
          </w:tcPr>
          <w:p w:rsidR="00F92F8F" w:rsidRPr="00F92F8F" w:rsidRDefault="00F92F8F" w:rsidP="00F92F8F">
            <w:pPr>
              <w:spacing w:after="0" w:line="240" w:lineRule="auto"/>
              <w:jc w:val="center"/>
              <w:rPr>
                <w:rFonts w:ascii="Arial" w:eastAsia="Times New Roman" w:hAnsi="Arial" w:cs="Arial"/>
                <w:b/>
                <w:bCs/>
                <w:sz w:val="20"/>
                <w:szCs w:val="20"/>
              </w:rPr>
            </w:pPr>
            <w:r w:rsidRPr="00F92F8F">
              <w:rPr>
                <w:rFonts w:ascii="Arial" w:eastAsia="Times New Roman" w:hAnsi="Arial" w:cs="Arial"/>
                <w:b/>
                <w:bCs/>
                <w:sz w:val="20"/>
                <w:szCs w:val="20"/>
              </w:rPr>
              <w:lastRenderedPageBreak/>
              <w:t>Action Plan</w:t>
            </w:r>
          </w:p>
        </w:tc>
      </w:tr>
      <w:tr w:rsidR="00F92F8F" w:rsidRPr="00F92F8F" w:rsidTr="00F92F8F">
        <w:trPr>
          <w:trHeight w:val="1788"/>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rPr>
            </w:pPr>
            <w:r w:rsidRPr="00F92F8F">
              <w:rPr>
                <w:rFonts w:ascii="Arial" w:eastAsia="Times New Roman" w:hAnsi="Arial" w:cs="Arial"/>
                <w:sz w:val="20"/>
                <w:szCs w:val="20"/>
              </w:rPr>
              <w:t>Changes we intend to take as a consequence of discussions with the Patient Representative Group is respect of the results, findings and proposals arising out of the local practice survey</w:t>
            </w:r>
          </w:p>
        </w:tc>
        <w:tc>
          <w:tcPr>
            <w:tcW w:w="6804" w:type="dxa"/>
            <w:tcBorders>
              <w:top w:val="nil"/>
              <w:left w:val="nil"/>
              <w:bottom w:val="single" w:sz="4" w:space="0" w:color="auto"/>
              <w:right w:val="single" w:sz="4" w:space="0" w:color="auto"/>
            </w:tcBorders>
            <w:shd w:val="clear" w:color="auto" w:fill="auto"/>
            <w:hideMark/>
          </w:tcPr>
          <w:p w:rsidR="003D56EA" w:rsidRPr="0022601C" w:rsidRDefault="003D56EA" w:rsidP="003D56EA">
            <w:pPr>
              <w:spacing w:after="0" w:line="240" w:lineRule="auto"/>
              <w:rPr>
                <w:rFonts w:eastAsia="Times New Roman" w:cstheme="minorHAnsi"/>
                <w:sz w:val="24"/>
                <w:szCs w:val="24"/>
              </w:rPr>
            </w:pPr>
            <w:r w:rsidRPr="0022601C">
              <w:rPr>
                <w:rFonts w:eastAsia="Times New Roman" w:cstheme="minorHAnsi"/>
                <w:sz w:val="24"/>
                <w:szCs w:val="24"/>
              </w:rPr>
              <w:t>Patients regularly report difficulty in securing a same day appointment on Mondays, our busiest day. The resolving of this issue was identified as a priority by the Practice, its patients and our patient participation group.</w:t>
            </w:r>
            <w:r w:rsidR="004E3C36">
              <w:rPr>
                <w:rFonts w:eastAsia="Times New Roman" w:cstheme="minorHAnsi"/>
                <w:sz w:val="24"/>
                <w:szCs w:val="24"/>
              </w:rPr>
              <w:t xml:space="preserve"> </w:t>
            </w:r>
            <w:r w:rsidRPr="0022601C">
              <w:rPr>
                <w:rFonts w:eastAsia="Times New Roman" w:cstheme="minorHAnsi"/>
                <w:sz w:val="24"/>
                <w:szCs w:val="24"/>
              </w:rPr>
              <w:t xml:space="preserve">In light of the strong patient support for a walk-in clinic, the Practice would have considered implementing this new service in April/May, </w:t>
            </w:r>
          </w:p>
          <w:p w:rsidR="00F92F8F" w:rsidRPr="0022601C" w:rsidRDefault="003D56EA" w:rsidP="003D56EA">
            <w:pPr>
              <w:spacing w:after="0" w:line="240" w:lineRule="auto"/>
              <w:rPr>
                <w:rFonts w:eastAsia="Times New Roman" w:cstheme="minorHAnsi"/>
                <w:sz w:val="24"/>
                <w:szCs w:val="24"/>
              </w:rPr>
            </w:pPr>
            <w:r w:rsidRPr="0022601C">
              <w:rPr>
                <w:rFonts w:eastAsia="Times New Roman" w:cstheme="minorHAnsi"/>
                <w:sz w:val="24"/>
                <w:szCs w:val="24"/>
              </w:rPr>
              <w:t xml:space="preserve">However, with the recent introduction by the PCT of an Urgent Care Clinic pilot on Monday evenings, our Practice is already fully committed to supporting this new service until the pilot ends in April. Therefore, our Monday morning walk-in service is likely to be trialled in July 2013. </w:t>
            </w:r>
          </w:p>
          <w:p w:rsidR="00112F8F" w:rsidRPr="0022601C" w:rsidRDefault="00112F8F" w:rsidP="00112F8F">
            <w:pPr>
              <w:pStyle w:val="Default"/>
              <w:rPr>
                <w:rFonts w:asciiTheme="minorHAnsi" w:hAnsiTheme="minorHAnsi" w:cstheme="minorHAnsi"/>
                <w:color w:val="auto"/>
              </w:rPr>
            </w:pPr>
          </w:p>
          <w:p w:rsidR="00112F8F" w:rsidRPr="0022601C" w:rsidRDefault="00112F8F" w:rsidP="0022601C">
            <w:pPr>
              <w:pStyle w:val="Default"/>
              <w:rPr>
                <w:rFonts w:asciiTheme="minorHAnsi" w:hAnsiTheme="minorHAnsi" w:cstheme="minorHAnsi"/>
              </w:rPr>
            </w:pPr>
            <w:r w:rsidRPr="0022601C">
              <w:rPr>
                <w:rFonts w:asciiTheme="minorHAnsi" w:hAnsiTheme="minorHAnsi" w:cstheme="minorHAnsi"/>
              </w:rPr>
              <w:t>Provision of services and developments will continue to be discussed at our patient participation group meeting in April and it is likely that our Monday morning walk-in clinic will be trialled in July/August</w:t>
            </w:r>
            <w:r w:rsidR="00D61D58" w:rsidRPr="0022601C">
              <w:rPr>
                <w:rFonts w:asciiTheme="minorHAnsi" w:hAnsiTheme="minorHAnsi" w:cstheme="minorHAnsi"/>
              </w:rPr>
              <w:t xml:space="preserve"> 2013</w:t>
            </w:r>
            <w:r w:rsidRPr="0022601C">
              <w:rPr>
                <w:rFonts w:asciiTheme="minorHAnsi" w:hAnsiTheme="minorHAnsi" w:cstheme="minorHAnsi"/>
              </w:rPr>
              <w:t>.</w:t>
            </w:r>
          </w:p>
        </w:tc>
      </w:tr>
      <w:tr w:rsidR="00F92F8F" w:rsidRPr="00F92F8F" w:rsidTr="00F92F8F">
        <w:trPr>
          <w:trHeight w:val="1860"/>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rPr>
            </w:pPr>
            <w:r w:rsidRPr="00F92F8F">
              <w:rPr>
                <w:rFonts w:ascii="Arial" w:eastAsia="Times New Roman" w:hAnsi="Arial" w:cs="Arial"/>
                <w:sz w:val="20"/>
                <w:szCs w:val="20"/>
              </w:rPr>
              <w:t>ii. where it has participated in the Scheme for the year, or any part thereof, ending 31 March 2012, has taken on issues and priorities as set out in the Local Patient Participation Report</w:t>
            </w:r>
          </w:p>
        </w:tc>
        <w:tc>
          <w:tcPr>
            <w:tcW w:w="6804" w:type="dxa"/>
            <w:tcBorders>
              <w:top w:val="nil"/>
              <w:left w:val="nil"/>
              <w:bottom w:val="single" w:sz="4" w:space="0" w:color="auto"/>
              <w:right w:val="single" w:sz="4" w:space="0" w:color="auto"/>
            </w:tcBorders>
            <w:shd w:val="clear" w:color="auto" w:fill="auto"/>
            <w:hideMark/>
          </w:tcPr>
          <w:p w:rsidR="00134057" w:rsidRPr="0022601C" w:rsidRDefault="00F92F8F" w:rsidP="00134057">
            <w:pPr>
              <w:spacing w:after="0" w:line="240" w:lineRule="auto"/>
              <w:rPr>
                <w:rFonts w:eastAsia="Times New Roman" w:cstheme="minorHAnsi"/>
                <w:sz w:val="24"/>
                <w:szCs w:val="24"/>
              </w:rPr>
            </w:pPr>
            <w:r w:rsidRPr="00D61D58">
              <w:rPr>
                <w:rFonts w:eastAsia="Times New Roman" w:cstheme="minorHAnsi"/>
              </w:rPr>
              <w:t> </w:t>
            </w:r>
            <w:r w:rsidR="00112F8F" w:rsidRPr="0022601C">
              <w:rPr>
                <w:rFonts w:eastAsia="Times New Roman" w:cstheme="minorHAnsi"/>
                <w:sz w:val="24"/>
                <w:szCs w:val="24"/>
              </w:rPr>
              <w:t>Prior to this current issue concerning appointment availability on Monday mornings, the Practice and its PPG successfully secured funding and subsequent installation of a new phone system for the premises. This has improved telephone access and reduced complaints.</w:t>
            </w:r>
          </w:p>
          <w:p w:rsidR="00F92F8F" w:rsidRPr="00D61D58" w:rsidRDefault="00134057" w:rsidP="00134057">
            <w:pPr>
              <w:rPr>
                <w:rFonts w:eastAsia="Times New Roman" w:cstheme="minorHAnsi"/>
              </w:rPr>
            </w:pPr>
            <w:r w:rsidRPr="0022601C">
              <w:rPr>
                <w:rFonts w:eastAsia="Times New Roman" w:cstheme="minorHAnsi"/>
                <w:sz w:val="24"/>
                <w:szCs w:val="24"/>
              </w:rPr>
              <w:t>The PPG felt that signage to consulting rooms was poor and too small for some patients to easily read. In support of this, the PPG raised funds towards new directional signage and for larger door numbers. We are looking forward to fixing the new signs as soon as the current redecoration programme has been completed. The Practice would like to thank our PPG for this very generous donation.</w:t>
            </w:r>
            <w:r>
              <w:rPr>
                <w:rFonts w:eastAsia="Times New Roman" w:cstheme="minorHAnsi"/>
              </w:rPr>
              <w:t xml:space="preserve"> </w:t>
            </w:r>
            <w:r w:rsidR="00112F8F" w:rsidRPr="00D61D58">
              <w:rPr>
                <w:rFonts w:eastAsia="Times New Roman" w:cstheme="minorHAnsi"/>
              </w:rPr>
              <w:tab/>
            </w:r>
          </w:p>
        </w:tc>
      </w:tr>
      <w:tr w:rsidR="00F92F8F" w:rsidRPr="00F92F8F" w:rsidTr="00F92F8F">
        <w:trPr>
          <w:trHeight w:val="2472"/>
        </w:trPr>
        <w:tc>
          <w:tcPr>
            <w:tcW w:w="3686" w:type="dxa"/>
            <w:tcBorders>
              <w:top w:val="nil"/>
              <w:left w:val="single" w:sz="4" w:space="0" w:color="auto"/>
              <w:bottom w:val="single" w:sz="4" w:space="0" w:color="auto"/>
              <w:right w:val="single" w:sz="4" w:space="0" w:color="auto"/>
            </w:tcBorders>
            <w:shd w:val="clear" w:color="auto" w:fill="auto"/>
            <w:hideMark/>
          </w:tcPr>
          <w:p w:rsidR="00F92F8F" w:rsidRPr="00F92F8F" w:rsidRDefault="00F92F8F" w:rsidP="00F92F8F">
            <w:pPr>
              <w:spacing w:after="0" w:line="240" w:lineRule="auto"/>
              <w:rPr>
                <w:rFonts w:ascii="Arial" w:eastAsia="Times New Roman" w:hAnsi="Arial" w:cs="Arial"/>
                <w:sz w:val="20"/>
                <w:szCs w:val="20"/>
              </w:rPr>
            </w:pPr>
            <w:r w:rsidRPr="00F92F8F">
              <w:rPr>
                <w:rFonts w:ascii="Arial" w:eastAsia="Times New Roman" w:hAnsi="Arial" w:cs="Arial"/>
                <w:sz w:val="20"/>
                <w:szCs w:val="20"/>
              </w:rPr>
              <w:t>The opening hours of the practice premises and the method of obtaining access to services throughout the core hours and extended hours arrangements (the times at which individual healthcare professionals are accessible to registered patients.</w:t>
            </w:r>
          </w:p>
        </w:tc>
        <w:tc>
          <w:tcPr>
            <w:tcW w:w="6804" w:type="dxa"/>
            <w:tcBorders>
              <w:top w:val="nil"/>
              <w:left w:val="nil"/>
              <w:bottom w:val="single" w:sz="4" w:space="0" w:color="auto"/>
              <w:right w:val="single" w:sz="4" w:space="0" w:color="auto"/>
            </w:tcBorders>
            <w:shd w:val="clear" w:color="auto" w:fill="auto"/>
            <w:hideMark/>
          </w:tcPr>
          <w:p w:rsidR="00F92F8F" w:rsidRPr="004E3C36" w:rsidRDefault="00112F8F" w:rsidP="0022601C">
            <w:pPr>
              <w:pStyle w:val="NoSpacing"/>
              <w:rPr>
                <w:rFonts w:eastAsia="Times New Roman"/>
                <w:b/>
                <w:sz w:val="24"/>
                <w:szCs w:val="24"/>
              </w:rPr>
            </w:pPr>
            <w:r w:rsidRPr="004E3C36">
              <w:rPr>
                <w:rFonts w:eastAsia="Times New Roman"/>
                <w:b/>
                <w:sz w:val="24"/>
                <w:szCs w:val="24"/>
              </w:rPr>
              <w:t>Mon</w:t>
            </w:r>
            <w:r w:rsidR="00D61D58" w:rsidRPr="004E3C36">
              <w:rPr>
                <w:rFonts w:eastAsia="Times New Roman"/>
                <w:b/>
                <w:sz w:val="24"/>
                <w:szCs w:val="24"/>
              </w:rPr>
              <w:t>day</w:t>
            </w:r>
            <w:r w:rsidR="00134057" w:rsidRPr="004E3C36">
              <w:rPr>
                <w:rFonts w:eastAsia="Times New Roman"/>
                <w:b/>
                <w:sz w:val="24"/>
                <w:szCs w:val="24"/>
              </w:rPr>
              <w:t xml:space="preserve"> and Thursday </w:t>
            </w:r>
            <w:r w:rsidRPr="004E3C36">
              <w:rPr>
                <w:rFonts w:eastAsia="Times New Roman"/>
                <w:b/>
                <w:sz w:val="24"/>
                <w:szCs w:val="24"/>
              </w:rPr>
              <w:t>8am-8pm (6.30pm-8.00pm extended hours)</w:t>
            </w:r>
          </w:p>
          <w:p w:rsidR="00112F8F" w:rsidRPr="004E3C36" w:rsidRDefault="00D61D58" w:rsidP="0022601C">
            <w:pPr>
              <w:pStyle w:val="NoSpacing"/>
              <w:rPr>
                <w:rFonts w:eastAsia="Times New Roman"/>
                <w:b/>
                <w:sz w:val="24"/>
                <w:szCs w:val="24"/>
              </w:rPr>
            </w:pPr>
            <w:r w:rsidRPr="004E3C36">
              <w:rPr>
                <w:rFonts w:eastAsia="Times New Roman"/>
                <w:b/>
                <w:sz w:val="24"/>
                <w:szCs w:val="24"/>
              </w:rPr>
              <w:t>Tuesday</w:t>
            </w:r>
            <w:r w:rsidR="00134057" w:rsidRPr="004E3C36">
              <w:rPr>
                <w:rFonts w:eastAsia="Times New Roman"/>
                <w:b/>
                <w:sz w:val="24"/>
                <w:szCs w:val="24"/>
              </w:rPr>
              <w:t xml:space="preserve">, Wednesday &amp; Friday </w:t>
            </w:r>
            <w:r w:rsidR="00112F8F" w:rsidRPr="004E3C36">
              <w:rPr>
                <w:rFonts w:eastAsia="Times New Roman"/>
                <w:b/>
                <w:sz w:val="24"/>
                <w:szCs w:val="24"/>
              </w:rPr>
              <w:t xml:space="preserve"> 8am-6.30pm</w:t>
            </w:r>
          </w:p>
          <w:p w:rsidR="00112F8F" w:rsidRPr="004E3C36" w:rsidRDefault="003906F6" w:rsidP="00112F8F">
            <w:pPr>
              <w:spacing w:after="0" w:line="240" w:lineRule="auto"/>
              <w:rPr>
                <w:rFonts w:eastAsia="Times New Roman" w:cstheme="minorHAnsi"/>
                <w:b/>
                <w:sz w:val="24"/>
                <w:szCs w:val="24"/>
              </w:rPr>
            </w:pPr>
            <w:r w:rsidRPr="004E3C36">
              <w:rPr>
                <w:rFonts w:eastAsia="Times New Roman" w:cstheme="minorHAnsi"/>
                <w:b/>
                <w:sz w:val="24"/>
                <w:szCs w:val="24"/>
              </w:rPr>
              <w:t>Every 4</w:t>
            </w:r>
            <w:r w:rsidRPr="004E3C36">
              <w:rPr>
                <w:rFonts w:eastAsia="Times New Roman" w:cstheme="minorHAnsi"/>
                <w:b/>
                <w:sz w:val="24"/>
                <w:szCs w:val="24"/>
                <w:vertAlign w:val="superscript"/>
              </w:rPr>
              <w:t>th</w:t>
            </w:r>
            <w:r w:rsidRPr="004E3C36">
              <w:rPr>
                <w:rFonts w:eastAsia="Times New Roman" w:cstheme="minorHAnsi"/>
                <w:b/>
                <w:sz w:val="24"/>
                <w:szCs w:val="24"/>
              </w:rPr>
              <w:t xml:space="preserve"> Saturday</w:t>
            </w:r>
            <w:r w:rsidR="00112F8F" w:rsidRPr="004E3C36">
              <w:rPr>
                <w:rFonts w:eastAsia="Times New Roman" w:cstheme="minorHAnsi"/>
                <w:b/>
                <w:sz w:val="24"/>
                <w:szCs w:val="24"/>
              </w:rPr>
              <w:t xml:space="preserve"> 9am-12noon (all extended hours)</w:t>
            </w:r>
          </w:p>
          <w:p w:rsidR="004E3C36" w:rsidRDefault="004E3C36" w:rsidP="00112F8F">
            <w:pPr>
              <w:spacing w:after="0" w:line="240" w:lineRule="auto"/>
              <w:rPr>
                <w:rFonts w:eastAsia="Times New Roman" w:cstheme="minorHAnsi"/>
                <w:b/>
                <w:sz w:val="24"/>
                <w:szCs w:val="24"/>
              </w:rPr>
            </w:pPr>
          </w:p>
          <w:p w:rsidR="00112F8F" w:rsidRPr="004E3C36" w:rsidRDefault="00112F8F" w:rsidP="00112F8F">
            <w:pPr>
              <w:spacing w:after="0" w:line="240" w:lineRule="auto"/>
              <w:rPr>
                <w:rFonts w:eastAsia="Times New Roman" w:cstheme="minorHAnsi"/>
                <w:sz w:val="24"/>
                <w:szCs w:val="24"/>
              </w:rPr>
            </w:pPr>
            <w:r w:rsidRPr="004E3C36">
              <w:rPr>
                <w:rFonts w:eastAsia="Times New Roman" w:cstheme="minorHAnsi"/>
                <w:b/>
                <w:sz w:val="24"/>
                <w:szCs w:val="24"/>
              </w:rPr>
              <w:t>Core hours contact pathways</w:t>
            </w:r>
            <w:r w:rsidRPr="004E3C36">
              <w:rPr>
                <w:rFonts w:eastAsia="Times New Roman" w:cstheme="minorHAnsi"/>
                <w:sz w:val="24"/>
                <w:szCs w:val="24"/>
              </w:rPr>
              <w:t>: telephone, face to face, email, online via our website and by fax.</w:t>
            </w:r>
          </w:p>
          <w:p w:rsidR="004E3C36" w:rsidRDefault="004E3C36" w:rsidP="003906F6">
            <w:pPr>
              <w:spacing w:after="0" w:line="240" w:lineRule="auto"/>
              <w:rPr>
                <w:rFonts w:eastAsia="Times New Roman" w:cstheme="minorHAnsi"/>
                <w:b/>
                <w:sz w:val="24"/>
                <w:szCs w:val="24"/>
              </w:rPr>
            </w:pPr>
          </w:p>
          <w:p w:rsidR="003906F6" w:rsidRPr="004E3C36" w:rsidRDefault="00112F8F" w:rsidP="003906F6">
            <w:pPr>
              <w:spacing w:after="0" w:line="240" w:lineRule="auto"/>
              <w:rPr>
                <w:rFonts w:eastAsia="Times New Roman" w:cstheme="minorHAnsi"/>
                <w:sz w:val="24"/>
                <w:szCs w:val="24"/>
              </w:rPr>
            </w:pPr>
            <w:r w:rsidRPr="004E3C36">
              <w:rPr>
                <w:rFonts w:eastAsia="Times New Roman" w:cstheme="minorHAnsi"/>
                <w:b/>
                <w:sz w:val="24"/>
                <w:szCs w:val="24"/>
              </w:rPr>
              <w:t xml:space="preserve">Extended hours </w:t>
            </w:r>
            <w:r w:rsidR="003906F6" w:rsidRPr="004E3C36">
              <w:rPr>
                <w:rFonts w:eastAsia="Times New Roman" w:cstheme="minorHAnsi"/>
                <w:b/>
                <w:sz w:val="24"/>
                <w:szCs w:val="24"/>
              </w:rPr>
              <w:t>contact pathways</w:t>
            </w:r>
            <w:r w:rsidR="003906F6" w:rsidRPr="004E3C36">
              <w:rPr>
                <w:rFonts w:eastAsia="Times New Roman" w:cstheme="minorHAnsi"/>
                <w:sz w:val="24"/>
                <w:szCs w:val="24"/>
              </w:rPr>
              <w:t>:</w:t>
            </w:r>
            <w:r w:rsidRPr="004E3C36">
              <w:rPr>
                <w:rFonts w:eastAsia="Times New Roman" w:cstheme="minorHAnsi"/>
                <w:sz w:val="24"/>
                <w:szCs w:val="24"/>
              </w:rPr>
              <w:t xml:space="preserve"> email, online website</w:t>
            </w:r>
            <w:r w:rsidR="003906F6" w:rsidRPr="004E3C36">
              <w:rPr>
                <w:rFonts w:eastAsia="Times New Roman" w:cstheme="minorHAnsi"/>
                <w:sz w:val="24"/>
                <w:szCs w:val="24"/>
              </w:rPr>
              <w:t>, face to face and fax.</w:t>
            </w:r>
            <w:r w:rsidR="00134057" w:rsidRPr="004E3C36">
              <w:rPr>
                <w:rFonts w:eastAsia="Times New Roman" w:cstheme="minorHAnsi"/>
                <w:sz w:val="24"/>
                <w:szCs w:val="24"/>
              </w:rPr>
              <w:t xml:space="preserve"> There is no telephone access during extended hours. These are appointment only sessions.</w:t>
            </w:r>
            <w:r w:rsidR="0022601C" w:rsidRPr="004E3C36">
              <w:rPr>
                <w:rFonts w:eastAsia="Times New Roman" w:cstheme="minorHAnsi"/>
                <w:sz w:val="24"/>
                <w:szCs w:val="24"/>
              </w:rPr>
              <w:t xml:space="preserve"> </w:t>
            </w:r>
            <w:r w:rsidR="003906F6" w:rsidRPr="004E3C36">
              <w:rPr>
                <w:rFonts w:eastAsia="Times New Roman" w:cstheme="minorHAnsi"/>
                <w:sz w:val="24"/>
                <w:szCs w:val="24"/>
              </w:rPr>
              <w:t>The clinic times of each clinician vary but in general</w:t>
            </w:r>
            <w:r w:rsidR="00D61D58" w:rsidRPr="004E3C36">
              <w:rPr>
                <w:rFonts w:eastAsia="Times New Roman" w:cstheme="minorHAnsi"/>
                <w:sz w:val="24"/>
                <w:szCs w:val="24"/>
              </w:rPr>
              <w:t>,</w:t>
            </w:r>
            <w:r w:rsidR="003906F6" w:rsidRPr="004E3C36">
              <w:rPr>
                <w:rFonts w:eastAsia="Times New Roman" w:cstheme="minorHAnsi"/>
                <w:sz w:val="24"/>
                <w:szCs w:val="24"/>
              </w:rPr>
              <w:t xml:space="preserve"> </w:t>
            </w:r>
            <w:r w:rsidR="0022601C" w:rsidRPr="004E3C36">
              <w:rPr>
                <w:rFonts w:eastAsia="Times New Roman" w:cstheme="minorHAnsi"/>
                <w:b/>
                <w:sz w:val="24"/>
                <w:szCs w:val="24"/>
              </w:rPr>
              <w:t>M</w:t>
            </w:r>
            <w:r w:rsidR="00D61D58" w:rsidRPr="004E3C36">
              <w:rPr>
                <w:rFonts w:eastAsia="Times New Roman" w:cstheme="minorHAnsi"/>
                <w:b/>
                <w:sz w:val="24"/>
                <w:szCs w:val="24"/>
              </w:rPr>
              <w:t>orning c</w:t>
            </w:r>
            <w:r w:rsidR="003906F6" w:rsidRPr="004E3C36">
              <w:rPr>
                <w:rFonts w:eastAsia="Times New Roman" w:cstheme="minorHAnsi"/>
                <w:b/>
                <w:sz w:val="24"/>
                <w:szCs w:val="24"/>
              </w:rPr>
              <w:t>linics</w:t>
            </w:r>
            <w:r w:rsidR="003906F6" w:rsidRPr="004E3C36">
              <w:rPr>
                <w:rFonts w:eastAsia="Times New Roman" w:cstheme="minorHAnsi"/>
                <w:sz w:val="24"/>
                <w:szCs w:val="24"/>
              </w:rPr>
              <w:t xml:space="preserve"> start at 8.00am or 8.30am through to 11.00am or 11,30am.</w:t>
            </w:r>
          </w:p>
          <w:p w:rsidR="003906F6" w:rsidRPr="004E3C36" w:rsidRDefault="003906F6" w:rsidP="003906F6">
            <w:pPr>
              <w:spacing w:after="0" w:line="240" w:lineRule="auto"/>
              <w:rPr>
                <w:rFonts w:eastAsia="Times New Roman" w:cstheme="minorHAnsi"/>
                <w:sz w:val="24"/>
                <w:szCs w:val="24"/>
              </w:rPr>
            </w:pPr>
            <w:r w:rsidRPr="004E3C36">
              <w:rPr>
                <w:rFonts w:eastAsia="Times New Roman" w:cstheme="minorHAnsi"/>
                <w:b/>
                <w:sz w:val="24"/>
                <w:szCs w:val="24"/>
              </w:rPr>
              <w:t>Afternoon sessions</w:t>
            </w:r>
            <w:r w:rsidRPr="004E3C36">
              <w:rPr>
                <w:rFonts w:eastAsia="Times New Roman" w:cstheme="minorHAnsi"/>
                <w:sz w:val="24"/>
                <w:szCs w:val="24"/>
              </w:rPr>
              <w:t xml:space="preserve"> start any time from 1.00pm for some doctors, but generally 2,00pm or 3,00pm through to 6.00pm and on extended </w:t>
            </w:r>
            <w:proofErr w:type="gramStart"/>
            <w:r w:rsidRPr="004E3C36">
              <w:rPr>
                <w:rFonts w:eastAsia="Times New Roman" w:cstheme="minorHAnsi"/>
                <w:sz w:val="24"/>
                <w:szCs w:val="24"/>
              </w:rPr>
              <w:t>hours</w:t>
            </w:r>
            <w:proofErr w:type="gramEnd"/>
            <w:r w:rsidRPr="004E3C36">
              <w:rPr>
                <w:rFonts w:eastAsia="Times New Roman" w:cstheme="minorHAnsi"/>
                <w:sz w:val="24"/>
                <w:szCs w:val="24"/>
              </w:rPr>
              <w:t xml:space="preserve"> days through to 8.00pm.</w:t>
            </w:r>
          </w:p>
        </w:tc>
      </w:tr>
    </w:tbl>
    <w:p w:rsidR="00A64720" w:rsidRDefault="00A64720"/>
    <w:sectPr w:rsidR="00A64720" w:rsidSect="00134057">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5677"/>
    <w:multiLevelType w:val="hybridMultilevel"/>
    <w:tmpl w:val="3794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1002D"/>
    <w:multiLevelType w:val="hybridMultilevel"/>
    <w:tmpl w:val="FA04F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C822645"/>
    <w:multiLevelType w:val="hybridMultilevel"/>
    <w:tmpl w:val="77322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2C6A6F"/>
    <w:multiLevelType w:val="hybridMultilevel"/>
    <w:tmpl w:val="555293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8F"/>
    <w:rsid w:val="00112F8F"/>
    <w:rsid w:val="00124754"/>
    <w:rsid w:val="00134057"/>
    <w:rsid w:val="001424FF"/>
    <w:rsid w:val="001B4BFE"/>
    <w:rsid w:val="0022601C"/>
    <w:rsid w:val="0024742D"/>
    <w:rsid w:val="0036268A"/>
    <w:rsid w:val="003906F6"/>
    <w:rsid w:val="003D56EA"/>
    <w:rsid w:val="00400BC6"/>
    <w:rsid w:val="00411D04"/>
    <w:rsid w:val="00497FB9"/>
    <w:rsid w:val="004E3C36"/>
    <w:rsid w:val="0064744F"/>
    <w:rsid w:val="00775C8B"/>
    <w:rsid w:val="007B0541"/>
    <w:rsid w:val="00821540"/>
    <w:rsid w:val="009B6E4F"/>
    <w:rsid w:val="009D7F64"/>
    <w:rsid w:val="009E46D8"/>
    <w:rsid w:val="00A64720"/>
    <w:rsid w:val="00BB48A9"/>
    <w:rsid w:val="00BE7F79"/>
    <w:rsid w:val="00D40B23"/>
    <w:rsid w:val="00D61D58"/>
    <w:rsid w:val="00D6660A"/>
    <w:rsid w:val="00E37053"/>
    <w:rsid w:val="00E84580"/>
    <w:rsid w:val="00E91B5E"/>
    <w:rsid w:val="00F0422A"/>
    <w:rsid w:val="00F44285"/>
    <w:rsid w:val="00F509D3"/>
    <w:rsid w:val="00F5316A"/>
    <w:rsid w:val="00F9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D04"/>
    <w:pPr>
      <w:spacing w:before="100" w:beforeAutospacing="1" w:after="100" w:afterAutospacing="1" w:line="255" w:lineRule="atLeast"/>
    </w:pPr>
    <w:rPr>
      <w:rFonts w:ascii="Arial" w:eastAsia="Times New Roman" w:hAnsi="Arial" w:cs="Arial"/>
      <w:color w:val="000000"/>
      <w:sz w:val="18"/>
      <w:szCs w:val="18"/>
    </w:rPr>
  </w:style>
  <w:style w:type="paragraph" w:customStyle="1" w:styleId="style4">
    <w:name w:val="style4"/>
    <w:basedOn w:val="Normal"/>
    <w:rsid w:val="00411D04"/>
    <w:pPr>
      <w:spacing w:before="100" w:beforeAutospacing="1" w:after="100" w:afterAutospacing="1" w:line="255" w:lineRule="atLeast"/>
    </w:pPr>
    <w:rPr>
      <w:rFonts w:ascii="Arial" w:eastAsia="Times New Roman" w:hAnsi="Arial" w:cs="Arial"/>
      <w:color w:val="000080"/>
      <w:sz w:val="21"/>
      <w:szCs w:val="21"/>
    </w:rPr>
  </w:style>
  <w:style w:type="character" w:customStyle="1" w:styleId="style41">
    <w:name w:val="style41"/>
    <w:basedOn w:val="DefaultParagraphFont"/>
    <w:rsid w:val="00411D04"/>
    <w:rPr>
      <w:color w:val="000080"/>
      <w:sz w:val="21"/>
      <w:szCs w:val="21"/>
    </w:rPr>
  </w:style>
  <w:style w:type="paragraph" w:styleId="NoSpacing">
    <w:name w:val="No Spacing"/>
    <w:uiPriority w:val="1"/>
    <w:qFormat/>
    <w:rsid w:val="00411D04"/>
    <w:pPr>
      <w:spacing w:after="0" w:line="240" w:lineRule="auto"/>
    </w:pPr>
  </w:style>
  <w:style w:type="paragraph" w:styleId="ListParagraph">
    <w:name w:val="List Paragraph"/>
    <w:basedOn w:val="Normal"/>
    <w:uiPriority w:val="34"/>
    <w:qFormat/>
    <w:rsid w:val="00411D04"/>
    <w:pPr>
      <w:ind w:left="720"/>
      <w:contextualSpacing/>
    </w:pPr>
  </w:style>
  <w:style w:type="table" w:styleId="TableGrid">
    <w:name w:val="Table Grid"/>
    <w:basedOn w:val="TableNormal"/>
    <w:uiPriority w:val="59"/>
    <w:rsid w:val="00411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05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D04"/>
    <w:pPr>
      <w:spacing w:before="100" w:beforeAutospacing="1" w:after="100" w:afterAutospacing="1" w:line="255" w:lineRule="atLeast"/>
    </w:pPr>
    <w:rPr>
      <w:rFonts w:ascii="Arial" w:eastAsia="Times New Roman" w:hAnsi="Arial" w:cs="Arial"/>
      <w:color w:val="000000"/>
      <w:sz w:val="18"/>
      <w:szCs w:val="18"/>
    </w:rPr>
  </w:style>
  <w:style w:type="paragraph" w:customStyle="1" w:styleId="style4">
    <w:name w:val="style4"/>
    <w:basedOn w:val="Normal"/>
    <w:rsid w:val="00411D04"/>
    <w:pPr>
      <w:spacing w:before="100" w:beforeAutospacing="1" w:after="100" w:afterAutospacing="1" w:line="255" w:lineRule="atLeast"/>
    </w:pPr>
    <w:rPr>
      <w:rFonts w:ascii="Arial" w:eastAsia="Times New Roman" w:hAnsi="Arial" w:cs="Arial"/>
      <w:color w:val="000080"/>
      <w:sz w:val="21"/>
      <w:szCs w:val="21"/>
    </w:rPr>
  </w:style>
  <w:style w:type="character" w:customStyle="1" w:styleId="style41">
    <w:name w:val="style41"/>
    <w:basedOn w:val="DefaultParagraphFont"/>
    <w:rsid w:val="00411D04"/>
    <w:rPr>
      <w:color w:val="000080"/>
      <w:sz w:val="21"/>
      <w:szCs w:val="21"/>
    </w:rPr>
  </w:style>
  <w:style w:type="paragraph" w:styleId="NoSpacing">
    <w:name w:val="No Spacing"/>
    <w:uiPriority w:val="1"/>
    <w:qFormat/>
    <w:rsid w:val="00411D04"/>
    <w:pPr>
      <w:spacing w:after="0" w:line="240" w:lineRule="auto"/>
    </w:pPr>
  </w:style>
  <w:style w:type="paragraph" w:styleId="ListParagraph">
    <w:name w:val="List Paragraph"/>
    <w:basedOn w:val="Normal"/>
    <w:uiPriority w:val="34"/>
    <w:qFormat/>
    <w:rsid w:val="00411D04"/>
    <w:pPr>
      <w:ind w:left="720"/>
      <w:contextualSpacing/>
    </w:pPr>
  </w:style>
  <w:style w:type="table" w:styleId="TableGrid">
    <w:name w:val="Table Grid"/>
    <w:basedOn w:val="TableNormal"/>
    <w:uiPriority w:val="59"/>
    <w:rsid w:val="00411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05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2303">
      <w:bodyDiv w:val="1"/>
      <w:marLeft w:val="0"/>
      <w:marRight w:val="0"/>
      <w:marTop w:val="0"/>
      <w:marBottom w:val="0"/>
      <w:divBdr>
        <w:top w:val="none" w:sz="0" w:space="0" w:color="auto"/>
        <w:left w:val="none" w:sz="0" w:space="0" w:color="auto"/>
        <w:bottom w:val="none" w:sz="0" w:space="0" w:color="auto"/>
        <w:right w:val="none" w:sz="0" w:space="0" w:color="auto"/>
      </w:divBdr>
    </w:div>
    <w:div w:id="17285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simonno</dc:creator>
  <cp:keywords/>
  <dc:description/>
  <cp:lastModifiedBy>GP</cp:lastModifiedBy>
  <cp:revision>12</cp:revision>
  <cp:lastPrinted>2013-03-30T10:49:00Z</cp:lastPrinted>
  <dcterms:created xsi:type="dcterms:W3CDTF">2013-03-29T22:34:00Z</dcterms:created>
  <dcterms:modified xsi:type="dcterms:W3CDTF">2013-03-30T12:58:00Z</dcterms:modified>
</cp:coreProperties>
</file>